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4228A7AE"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w:t>
      </w:r>
      <w:r w:rsidR="0091204A">
        <w:rPr>
          <w:b/>
          <w:i/>
          <w:noProof/>
          <w:sz w:val="28"/>
        </w:rPr>
        <w:t>0182</w:t>
      </w:r>
      <w:bookmarkStart w:id="0" w:name="_GoBack"/>
      <w:bookmarkEnd w:id="0"/>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04F59B" w:rsidR="0066336B" w:rsidRDefault="00950F69" w:rsidP="00512923">
            <w:pPr>
              <w:pStyle w:val="CRCoverPage"/>
              <w:spacing w:after="0"/>
              <w:jc w:val="right"/>
              <w:rPr>
                <w:b/>
                <w:noProof/>
                <w:sz w:val="28"/>
              </w:rPr>
            </w:pPr>
            <w:r>
              <w:rPr>
                <w:b/>
                <w:noProof/>
                <w:sz w:val="28"/>
              </w:rPr>
              <w:t>29.</w:t>
            </w:r>
            <w:r w:rsidR="00512923">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7D8E49" w:rsidR="0066336B" w:rsidRDefault="00677661" w:rsidP="00502899">
            <w:pPr>
              <w:pStyle w:val="CRCoverPage"/>
              <w:spacing w:after="0"/>
              <w:rPr>
                <w:noProof/>
              </w:rPr>
            </w:pPr>
            <w:r>
              <w:rPr>
                <w:b/>
                <w:noProof/>
                <w:sz w:val="28"/>
                <w:lang w:eastAsia="zh-CN"/>
              </w:rPr>
              <w:t>0</w:t>
            </w:r>
            <w:r w:rsidR="00502899">
              <w:rPr>
                <w:b/>
                <w:noProof/>
                <w:sz w:val="28"/>
                <w:lang w:eastAsia="zh-CN"/>
              </w:rPr>
              <w:t>582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D537DA" w:rsidR="0066336B" w:rsidRDefault="0089385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BA04D" w:rsidR="0066336B" w:rsidRDefault="003305DC" w:rsidP="003305DC">
            <w:pPr>
              <w:pStyle w:val="CRCoverPage"/>
              <w:spacing w:after="0"/>
              <w:rPr>
                <w:noProof/>
                <w:lang w:eastAsia="zh-CN"/>
              </w:rPr>
            </w:pPr>
            <w:r>
              <w:t>Clarification of feature dependency on QoSMonitoring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47DA" w14:textId="255A95F3" w:rsidR="00C10335" w:rsidRDefault="00C10335" w:rsidP="00C10335">
            <w:pPr>
              <w:pStyle w:val="CRCoverPage"/>
              <w:spacing w:after="0"/>
              <w:rPr>
                <w:noProof/>
              </w:rPr>
            </w:pPr>
            <w:r>
              <w:t xml:space="preserve">According to the procedure description in </w:t>
            </w:r>
            <w:r w:rsidR="008808A7">
              <w:t>4.2.2.23 and 4.2.3.23</w:t>
            </w:r>
            <w:r>
              <w:rPr>
                <w:noProof/>
              </w:rPr>
              <w:t xml:space="preserve">, the support of </w:t>
            </w:r>
            <w:r>
              <w:t>QoSMonitoring feature</w:t>
            </w:r>
            <w:r>
              <w:rPr>
                <w:noProof/>
              </w:rPr>
              <w:t xml:space="preserve"> is the pre-condition of the support of </w:t>
            </w:r>
            <w:r>
              <w:t>EnQoSMon feature</w:t>
            </w:r>
            <w:r>
              <w:rPr>
                <w:noProof/>
              </w:rPr>
              <w:t xml:space="preserve">. Furthermore, </w:t>
            </w:r>
            <w:r w:rsidRPr="000A0A5F">
              <w:t>QOS_MONITORING</w:t>
            </w:r>
            <w:r>
              <w:rPr>
                <w:noProof/>
                <w:lang w:eastAsia="zh-CN"/>
              </w:rPr>
              <w:t xml:space="preserve"> event is only applicable to </w:t>
            </w:r>
            <w:r>
              <w:t xml:space="preserve">QoSMonitoring feature as defined in </w:t>
            </w:r>
            <w:r w:rsidR="008808A7">
              <w:t>Table 5.6.3.7-1</w:t>
            </w:r>
            <w:r>
              <w:t xml:space="preserve">, and </w:t>
            </w:r>
            <w:r w:rsidRPr="00B6785C">
              <w:t>QosMonitoringInformation</w:t>
            </w:r>
            <w:r>
              <w:t xml:space="preserve"> and</w:t>
            </w:r>
            <w:r w:rsidRPr="00B6785C">
              <w:t xml:space="preserve"> </w:t>
            </w:r>
            <w:r w:rsidRPr="000A0A5F">
              <w:t>QosMonitoringReport</w:t>
            </w:r>
            <w:r>
              <w:t xml:space="preserve"> data types are only applicable for QoSMonitoring feature as defined in </w:t>
            </w:r>
            <w:r w:rsidR="008808A7">
              <w:t>Table 5.6.1-1</w:t>
            </w:r>
            <w:r>
              <w:t xml:space="preserve">. Therefore, EnQoSMon feature has dependency on QoSMonitoring feature, and this dependency needs to be indicated in </w:t>
            </w:r>
            <w:r w:rsidRPr="000A0A5F">
              <w:t>5.</w:t>
            </w:r>
            <w:r w:rsidR="008808A7">
              <w:t>8</w:t>
            </w:r>
            <w:r>
              <w:rPr>
                <w:noProof/>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83427" w14:textId="4121570B" w:rsidR="00C10335" w:rsidRDefault="00C10335" w:rsidP="00C10335">
            <w:pPr>
              <w:pStyle w:val="CRCoverPage"/>
              <w:numPr>
                <w:ilvl w:val="0"/>
                <w:numId w:val="22"/>
              </w:numPr>
              <w:spacing w:after="0"/>
              <w:rPr>
                <w:lang w:eastAsia="zh-CN"/>
              </w:rPr>
            </w:pPr>
            <w:r>
              <w:rPr>
                <w:lang w:eastAsia="zh-CN"/>
              </w:rPr>
              <w:t xml:space="preserve">Indicate in </w:t>
            </w:r>
            <w:r w:rsidRPr="000A0A5F">
              <w:t>5.</w:t>
            </w:r>
            <w:r>
              <w:t xml:space="preserve">8 </w:t>
            </w:r>
            <w:r>
              <w:rPr>
                <w:lang w:eastAsia="zh-CN"/>
              </w:rPr>
              <w:t xml:space="preserve">that </w:t>
            </w:r>
            <w:r>
              <w:t>EnQoSMon</w:t>
            </w:r>
            <w:r>
              <w:rPr>
                <w:lang w:eastAsia="zh-CN"/>
              </w:rPr>
              <w:t xml:space="preserve"> feature requires that QosMonitoring feature is supported.</w:t>
            </w:r>
          </w:p>
          <w:p w14:paraId="01E5A8D1" w14:textId="02BAEB19" w:rsidR="00C10335" w:rsidRDefault="00C10335" w:rsidP="00C10335">
            <w:pPr>
              <w:pStyle w:val="CRCoverPage"/>
              <w:numPr>
                <w:ilvl w:val="0"/>
                <w:numId w:val="22"/>
              </w:numPr>
              <w:spacing w:after="0"/>
              <w:rPr>
                <w:lang w:eastAsia="zh-CN"/>
              </w:rPr>
            </w:pPr>
            <w:r>
              <w:rPr>
                <w:rFonts w:hint="eastAsia"/>
                <w:lang w:eastAsia="zh-CN"/>
              </w:rPr>
              <w:t>I</w:t>
            </w:r>
            <w:r>
              <w:rPr>
                <w:lang w:eastAsia="zh-CN"/>
              </w:rPr>
              <w:t xml:space="preserve">n </w:t>
            </w:r>
            <w:r>
              <w:t>Table 5.6.2.6-1:</w:t>
            </w:r>
          </w:p>
          <w:p w14:paraId="3453738A" w14:textId="37151FA2" w:rsidR="00C10335" w:rsidRDefault="00C10335" w:rsidP="00C10335">
            <w:pPr>
              <w:pStyle w:val="CRCoverPage"/>
              <w:numPr>
                <w:ilvl w:val="0"/>
                <w:numId w:val="23"/>
              </w:numPr>
              <w:spacing w:after="0"/>
              <w:rPr>
                <w:noProof/>
              </w:rPr>
            </w:pPr>
            <w:r>
              <w:rPr>
                <w:noProof/>
                <w:lang w:eastAsia="zh-CN"/>
              </w:rPr>
              <w:t xml:space="preserve">remove </w:t>
            </w:r>
            <w:r>
              <w:t>EnQoSMon feature from the a</w:t>
            </w:r>
            <w:r w:rsidRPr="003107D3">
              <w:t>pplicability</w:t>
            </w:r>
            <w:r>
              <w:t xml:space="preserve"> column of </w:t>
            </w:r>
            <w:r w:rsidRPr="000A0A5F">
              <w:rPr>
                <w:noProof/>
                <w:lang w:eastAsia="zh-CN"/>
              </w:rPr>
              <w:t>reqQosMonParams</w:t>
            </w:r>
            <w:r>
              <w:rPr>
                <w:noProof/>
                <w:lang w:eastAsia="zh-CN"/>
              </w:rPr>
              <w:t xml:space="preserve"> attribute</w:t>
            </w:r>
            <w:r>
              <w:t xml:space="preserve"> as EnQoSMon</w:t>
            </w:r>
            <w:r>
              <w:rPr>
                <w:lang w:eastAsia="zh-CN"/>
              </w:rPr>
              <w:t xml:space="preserve"> feature requires that QosMonitoring feature is supported.</w:t>
            </w:r>
          </w:p>
          <w:p w14:paraId="00843640" w14:textId="77777777" w:rsidR="00C10335" w:rsidRDefault="00C10335" w:rsidP="00C10335">
            <w:pPr>
              <w:pStyle w:val="CRCoverPage"/>
              <w:numPr>
                <w:ilvl w:val="0"/>
                <w:numId w:val="23"/>
              </w:numPr>
              <w:spacing w:after="0"/>
              <w:rPr>
                <w:noProof/>
              </w:rPr>
            </w:pPr>
            <w:r>
              <w:t>add EnQoSMon feature to the a</w:t>
            </w:r>
            <w:r w:rsidRPr="003107D3">
              <w:t>pplicability</w:t>
            </w:r>
            <w:r>
              <w:t xml:space="preserve"> column of </w:t>
            </w:r>
            <w:r w:rsidRPr="003107D3">
              <w:rPr>
                <w:lang w:eastAsia="zh-CN"/>
              </w:rPr>
              <w:t>directNotifInd</w:t>
            </w:r>
            <w:r>
              <w:rPr>
                <w:lang w:eastAsia="zh-CN"/>
              </w:rPr>
              <w:t xml:space="preserve"> attribute.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06E377" w:rsidR="0066336B" w:rsidRDefault="00C10335" w:rsidP="007F136E">
            <w:pPr>
              <w:pStyle w:val="CRCoverPage"/>
              <w:spacing w:after="0"/>
              <w:ind w:left="100"/>
              <w:rPr>
                <w:noProof/>
                <w:lang w:eastAsia="zh-CN"/>
              </w:rPr>
            </w:pPr>
            <w:r>
              <w:rPr>
                <w:noProof/>
                <w:lang w:eastAsia="zh-CN"/>
              </w:rPr>
              <w:t>Unclear specification</w:t>
            </w:r>
            <w:r w:rsidRPr="00774AEE">
              <w:rPr>
                <w:noProof/>
                <w:lang w:eastAsia="zh-CN"/>
              </w:rPr>
              <w:t xml:space="preserve"> </w:t>
            </w:r>
            <w:r>
              <w:rPr>
                <w:noProof/>
                <w:lang w:eastAsia="zh-CN"/>
              </w:rPr>
              <w:t>may lead</w:t>
            </w:r>
            <w:r w:rsidRPr="00774AEE">
              <w:rPr>
                <w:noProof/>
                <w:lang w:eastAsia="zh-CN"/>
              </w:rPr>
              <w:t xml:space="preserve"> to implementation mistakes and interoperability problems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46229C" w:rsidR="0066336B" w:rsidRDefault="00512923">
            <w:pPr>
              <w:pStyle w:val="CRCoverPage"/>
              <w:spacing w:after="0"/>
              <w:ind w:left="100"/>
              <w:rPr>
                <w:noProof/>
                <w:lang w:eastAsia="zh-CN"/>
              </w:rPr>
            </w:pPr>
            <w:r>
              <w:t xml:space="preserve">5.6.2.6, </w:t>
            </w:r>
            <w:r w:rsidR="00932813">
              <w:t xml:space="preserve">5.6.2.25, </w:t>
            </w:r>
            <w: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F5D348" w14:textId="77777777" w:rsidR="007D4D6C" w:rsidRDefault="007D4D6C" w:rsidP="007D4D6C">
      <w:pPr>
        <w:pStyle w:val="4"/>
      </w:pPr>
      <w:bookmarkStart w:id="23" w:name="_Toc28012460"/>
      <w:bookmarkStart w:id="24" w:name="_Toc36038418"/>
      <w:bookmarkStart w:id="25" w:name="_Toc45133688"/>
      <w:bookmarkStart w:id="26" w:name="_Toc51762442"/>
      <w:bookmarkStart w:id="27" w:name="_Toc59017014"/>
      <w:bookmarkStart w:id="28" w:name="_Toc129338934"/>
      <w:bookmarkStart w:id="29" w:name="_Toc153375341"/>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5.6.2.6</w:t>
      </w:r>
      <w:r>
        <w:tab/>
        <w:t>Type EventsSubscReqData</w:t>
      </w:r>
      <w:bookmarkEnd w:id="23"/>
      <w:bookmarkEnd w:id="24"/>
      <w:bookmarkEnd w:id="25"/>
      <w:bookmarkEnd w:id="26"/>
      <w:bookmarkEnd w:id="27"/>
      <w:bookmarkEnd w:id="28"/>
      <w:bookmarkEnd w:id="29"/>
    </w:p>
    <w:p w14:paraId="4BB73CFC" w14:textId="77777777" w:rsidR="007D4D6C" w:rsidRDefault="007D4D6C" w:rsidP="007D4D6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D4D6C" w14:paraId="257704E8" w14:textId="77777777" w:rsidTr="00240DD4">
        <w:trPr>
          <w:cantSplit/>
          <w:tblHeader/>
          <w:jc w:val="center"/>
        </w:trPr>
        <w:tc>
          <w:tcPr>
            <w:tcW w:w="1609" w:type="dxa"/>
            <w:shd w:val="clear" w:color="auto" w:fill="C0C0C0"/>
            <w:hideMark/>
          </w:tcPr>
          <w:p w14:paraId="4FAB627E" w14:textId="77777777" w:rsidR="007D4D6C" w:rsidRDefault="007D4D6C" w:rsidP="00240DD4">
            <w:pPr>
              <w:pStyle w:val="TAH"/>
            </w:pPr>
            <w:r>
              <w:lastRenderedPageBreak/>
              <w:t>Attribute name</w:t>
            </w:r>
          </w:p>
        </w:tc>
        <w:tc>
          <w:tcPr>
            <w:tcW w:w="1800" w:type="dxa"/>
            <w:shd w:val="clear" w:color="auto" w:fill="C0C0C0"/>
            <w:hideMark/>
          </w:tcPr>
          <w:p w14:paraId="7CEE5888" w14:textId="77777777" w:rsidR="007D4D6C" w:rsidRDefault="007D4D6C" w:rsidP="00240DD4">
            <w:pPr>
              <w:pStyle w:val="TAH"/>
            </w:pPr>
            <w:r>
              <w:t>Data type</w:t>
            </w:r>
          </w:p>
        </w:tc>
        <w:tc>
          <w:tcPr>
            <w:tcW w:w="360" w:type="dxa"/>
            <w:shd w:val="clear" w:color="auto" w:fill="C0C0C0"/>
            <w:hideMark/>
          </w:tcPr>
          <w:p w14:paraId="5EC754A9" w14:textId="77777777" w:rsidR="007D4D6C" w:rsidRDefault="007D4D6C" w:rsidP="00240DD4">
            <w:pPr>
              <w:pStyle w:val="TAH"/>
            </w:pPr>
            <w:r>
              <w:t>P</w:t>
            </w:r>
          </w:p>
        </w:tc>
        <w:tc>
          <w:tcPr>
            <w:tcW w:w="1170" w:type="dxa"/>
            <w:shd w:val="clear" w:color="auto" w:fill="C0C0C0"/>
            <w:hideMark/>
          </w:tcPr>
          <w:p w14:paraId="2007CFF5" w14:textId="77777777" w:rsidR="007D4D6C" w:rsidRDefault="007D4D6C" w:rsidP="00240DD4">
            <w:pPr>
              <w:pStyle w:val="TAH"/>
            </w:pPr>
            <w:r>
              <w:t>Cardinality</w:t>
            </w:r>
          </w:p>
        </w:tc>
        <w:tc>
          <w:tcPr>
            <w:tcW w:w="3330" w:type="dxa"/>
            <w:shd w:val="clear" w:color="auto" w:fill="C0C0C0"/>
            <w:hideMark/>
          </w:tcPr>
          <w:p w14:paraId="66C1A771" w14:textId="77777777" w:rsidR="007D4D6C" w:rsidRDefault="007D4D6C" w:rsidP="00240DD4">
            <w:pPr>
              <w:pStyle w:val="TAH"/>
              <w:rPr>
                <w:rFonts w:cs="Arial"/>
                <w:szCs w:val="18"/>
              </w:rPr>
            </w:pPr>
            <w:r>
              <w:rPr>
                <w:rFonts w:cs="Arial"/>
                <w:szCs w:val="18"/>
              </w:rPr>
              <w:t>Description</w:t>
            </w:r>
          </w:p>
        </w:tc>
        <w:tc>
          <w:tcPr>
            <w:tcW w:w="1350" w:type="dxa"/>
            <w:shd w:val="clear" w:color="auto" w:fill="C0C0C0"/>
          </w:tcPr>
          <w:p w14:paraId="2E419828" w14:textId="77777777" w:rsidR="007D4D6C" w:rsidRDefault="007D4D6C" w:rsidP="00240DD4">
            <w:pPr>
              <w:pStyle w:val="TAH"/>
              <w:rPr>
                <w:rFonts w:cs="Arial"/>
                <w:szCs w:val="18"/>
              </w:rPr>
            </w:pPr>
            <w:r>
              <w:rPr>
                <w:rFonts w:cs="Arial"/>
                <w:szCs w:val="18"/>
              </w:rPr>
              <w:t>Applicability</w:t>
            </w:r>
          </w:p>
        </w:tc>
      </w:tr>
      <w:tr w:rsidR="007D4D6C" w14:paraId="34E37CF7" w14:textId="77777777" w:rsidTr="00240DD4">
        <w:trPr>
          <w:cantSplit/>
          <w:jc w:val="center"/>
        </w:trPr>
        <w:tc>
          <w:tcPr>
            <w:tcW w:w="1609" w:type="dxa"/>
          </w:tcPr>
          <w:p w14:paraId="620411F8" w14:textId="77777777" w:rsidR="007D4D6C" w:rsidRDefault="007D4D6C" w:rsidP="00240DD4">
            <w:pPr>
              <w:pStyle w:val="TAL"/>
            </w:pPr>
            <w:r>
              <w:t>events</w:t>
            </w:r>
          </w:p>
        </w:tc>
        <w:tc>
          <w:tcPr>
            <w:tcW w:w="1800" w:type="dxa"/>
          </w:tcPr>
          <w:p w14:paraId="51324131" w14:textId="77777777" w:rsidR="007D4D6C" w:rsidRDefault="007D4D6C" w:rsidP="00240DD4">
            <w:pPr>
              <w:pStyle w:val="TAL"/>
            </w:pPr>
            <w:r>
              <w:t>array(AfEventSubscription)</w:t>
            </w:r>
          </w:p>
        </w:tc>
        <w:tc>
          <w:tcPr>
            <w:tcW w:w="360" w:type="dxa"/>
          </w:tcPr>
          <w:p w14:paraId="0FFBD670" w14:textId="77777777" w:rsidR="007D4D6C" w:rsidRDefault="007D4D6C" w:rsidP="00240DD4">
            <w:pPr>
              <w:pStyle w:val="TAC"/>
            </w:pPr>
            <w:r>
              <w:t>M</w:t>
            </w:r>
          </w:p>
        </w:tc>
        <w:tc>
          <w:tcPr>
            <w:tcW w:w="1170" w:type="dxa"/>
          </w:tcPr>
          <w:p w14:paraId="4B5E2DCD" w14:textId="77777777" w:rsidR="007D4D6C" w:rsidRDefault="007D4D6C" w:rsidP="00240DD4">
            <w:pPr>
              <w:pStyle w:val="TAC"/>
            </w:pPr>
            <w:r>
              <w:t>1..N</w:t>
            </w:r>
          </w:p>
        </w:tc>
        <w:tc>
          <w:tcPr>
            <w:tcW w:w="3330" w:type="dxa"/>
          </w:tcPr>
          <w:p w14:paraId="770FE444" w14:textId="77777777" w:rsidR="007D4D6C" w:rsidRDefault="007D4D6C" w:rsidP="00240DD4">
            <w:pPr>
              <w:pStyle w:val="TAL"/>
              <w:rPr>
                <w:rFonts w:cs="Arial"/>
                <w:szCs w:val="18"/>
              </w:rPr>
            </w:pPr>
            <w:r>
              <w:rPr>
                <w:rFonts w:cs="Arial"/>
                <w:szCs w:val="18"/>
              </w:rPr>
              <w:t>Subscribed Events.</w:t>
            </w:r>
          </w:p>
        </w:tc>
        <w:tc>
          <w:tcPr>
            <w:tcW w:w="1350" w:type="dxa"/>
          </w:tcPr>
          <w:p w14:paraId="37B4F9E4" w14:textId="77777777" w:rsidR="007D4D6C" w:rsidRDefault="007D4D6C" w:rsidP="00240DD4">
            <w:pPr>
              <w:pStyle w:val="TAL"/>
              <w:rPr>
                <w:rFonts w:cs="Arial"/>
                <w:szCs w:val="18"/>
              </w:rPr>
            </w:pPr>
          </w:p>
        </w:tc>
      </w:tr>
      <w:tr w:rsidR="007D4D6C" w14:paraId="709D1016" w14:textId="77777777" w:rsidTr="00240DD4">
        <w:trPr>
          <w:cantSplit/>
          <w:jc w:val="center"/>
        </w:trPr>
        <w:tc>
          <w:tcPr>
            <w:tcW w:w="1609" w:type="dxa"/>
          </w:tcPr>
          <w:p w14:paraId="163DE11B" w14:textId="77777777" w:rsidR="007D4D6C" w:rsidRDefault="007D4D6C" w:rsidP="00240DD4">
            <w:pPr>
              <w:pStyle w:val="TAL"/>
            </w:pPr>
            <w:r>
              <w:t>notifUri</w:t>
            </w:r>
          </w:p>
        </w:tc>
        <w:tc>
          <w:tcPr>
            <w:tcW w:w="1800" w:type="dxa"/>
          </w:tcPr>
          <w:p w14:paraId="5EF18653" w14:textId="77777777" w:rsidR="007D4D6C" w:rsidRDefault="007D4D6C" w:rsidP="00240DD4">
            <w:pPr>
              <w:pStyle w:val="TAL"/>
            </w:pPr>
            <w:r>
              <w:t>Uri</w:t>
            </w:r>
          </w:p>
        </w:tc>
        <w:tc>
          <w:tcPr>
            <w:tcW w:w="360" w:type="dxa"/>
          </w:tcPr>
          <w:p w14:paraId="72BAFCDC" w14:textId="77777777" w:rsidR="007D4D6C" w:rsidRDefault="007D4D6C" w:rsidP="00240DD4">
            <w:pPr>
              <w:pStyle w:val="TAC"/>
            </w:pPr>
            <w:r>
              <w:t>O</w:t>
            </w:r>
          </w:p>
        </w:tc>
        <w:tc>
          <w:tcPr>
            <w:tcW w:w="1170" w:type="dxa"/>
          </w:tcPr>
          <w:p w14:paraId="0A83748B" w14:textId="77777777" w:rsidR="007D4D6C" w:rsidRDefault="007D4D6C" w:rsidP="00240DD4">
            <w:pPr>
              <w:pStyle w:val="TAC"/>
            </w:pPr>
            <w:r>
              <w:t>0..1</w:t>
            </w:r>
          </w:p>
        </w:tc>
        <w:tc>
          <w:tcPr>
            <w:tcW w:w="3330" w:type="dxa"/>
          </w:tcPr>
          <w:p w14:paraId="701AAC45" w14:textId="77777777" w:rsidR="007D4D6C" w:rsidRDefault="007D4D6C" w:rsidP="00240DD4">
            <w:pPr>
              <w:pStyle w:val="TAL"/>
              <w:rPr>
                <w:rFonts w:cs="Arial"/>
                <w:szCs w:val="18"/>
              </w:rPr>
            </w:pPr>
            <w:r>
              <w:rPr>
                <w:rFonts w:cs="Arial"/>
                <w:szCs w:val="18"/>
              </w:rPr>
              <w:t>Notification URI.</w:t>
            </w:r>
          </w:p>
        </w:tc>
        <w:tc>
          <w:tcPr>
            <w:tcW w:w="1350" w:type="dxa"/>
          </w:tcPr>
          <w:p w14:paraId="4A4FC09C" w14:textId="77777777" w:rsidR="007D4D6C" w:rsidRDefault="007D4D6C" w:rsidP="00240DD4">
            <w:pPr>
              <w:pStyle w:val="TAL"/>
              <w:rPr>
                <w:rFonts w:cs="Arial"/>
                <w:szCs w:val="18"/>
              </w:rPr>
            </w:pPr>
          </w:p>
        </w:tc>
      </w:tr>
      <w:tr w:rsidR="007D4D6C" w14:paraId="6F6F282A" w14:textId="77777777" w:rsidTr="00240DD4">
        <w:trPr>
          <w:cantSplit/>
          <w:jc w:val="center"/>
        </w:trPr>
        <w:tc>
          <w:tcPr>
            <w:tcW w:w="1609" w:type="dxa"/>
          </w:tcPr>
          <w:p w14:paraId="547F2004" w14:textId="77777777" w:rsidR="007D4D6C" w:rsidRDefault="007D4D6C" w:rsidP="00240DD4">
            <w:pPr>
              <w:pStyle w:val="TAL"/>
            </w:pPr>
            <w:r>
              <w:rPr>
                <w:lang w:eastAsia="zh-CN"/>
              </w:rPr>
              <w:t>reqQosMonParams</w:t>
            </w:r>
          </w:p>
        </w:tc>
        <w:tc>
          <w:tcPr>
            <w:tcW w:w="1800" w:type="dxa"/>
          </w:tcPr>
          <w:p w14:paraId="2BFC1564" w14:textId="77777777" w:rsidR="007D4D6C" w:rsidRDefault="007D4D6C" w:rsidP="00240DD4">
            <w:pPr>
              <w:pStyle w:val="TAL"/>
            </w:pPr>
            <w:r>
              <w:rPr>
                <w:lang w:eastAsia="zh-CN"/>
              </w:rPr>
              <w:t>array(RequestedQosMonitoringParameter)</w:t>
            </w:r>
          </w:p>
        </w:tc>
        <w:tc>
          <w:tcPr>
            <w:tcW w:w="360" w:type="dxa"/>
          </w:tcPr>
          <w:p w14:paraId="00CD724D" w14:textId="77777777" w:rsidR="007D4D6C" w:rsidRDefault="007D4D6C" w:rsidP="00240DD4">
            <w:pPr>
              <w:pStyle w:val="TAC"/>
            </w:pPr>
            <w:r>
              <w:rPr>
                <w:lang w:eastAsia="zh-CN"/>
              </w:rPr>
              <w:t>O</w:t>
            </w:r>
          </w:p>
        </w:tc>
        <w:tc>
          <w:tcPr>
            <w:tcW w:w="1170" w:type="dxa"/>
          </w:tcPr>
          <w:p w14:paraId="64A6A6B2" w14:textId="77777777" w:rsidR="007D4D6C" w:rsidRDefault="007D4D6C" w:rsidP="00240DD4">
            <w:pPr>
              <w:pStyle w:val="TAC"/>
            </w:pPr>
            <w:r>
              <w:rPr>
                <w:lang w:eastAsia="zh-CN"/>
              </w:rPr>
              <w:t>1..N</w:t>
            </w:r>
          </w:p>
        </w:tc>
        <w:tc>
          <w:tcPr>
            <w:tcW w:w="3330" w:type="dxa"/>
          </w:tcPr>
          <w:p w14:paraId="6855F9BE" w14:textId="718B85C7" w:rsidR="007D4D6C" w:rsidRPr="00893852" w:rsidRDefault="007D4D6C" w:rsidP="007D4D6C">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and/or data rate monitoring, is to be monitored when the QoS Monitoring is enabled for the service data flow</w:t>
            </w:r>
            <w:r>
              <w:rPr>
                <w:rFonts w:cs="Arial"/>
                <w:szCs w:val="18"/>
                <w:lang w:eastAsia="zh-CN"/>
              </w:rPr>
              <w:t>.</w:t>
            </w:r>
          </w:p>
        </w:tc>
        <w:tc>
          <w:tcPr>
            <w:tcW w:w="1350" w:type="dxa"/>
          </w:tcPr>
          <w:p w14:paraId="455AD5B9" w14:textId="77777777" w:rsidR="007D4D6C" w:rsidRDefault="007D4D6C" w:rsidP="00240DD4">
            <w:pPr>
              <w:pStyle w:val="TAL"/>
              <w:rPr>
                <w:rFonts w:cs="Arial"/>
                <w:szCs w:val="18"/>
              </w:rPr>
            </w:pPr>
            <w:r>
              <w:rPr>
                <w:rFonts w:cs="Arial"/>
                <w:szCs w:val="18"/>
              </w:rPr>
              <w:t>QoSMonitoring</w:t>
            </w:r>
          </w:p>
          <w:p w14:paraId="48C60308" w14:textId="41E4D639" w:rsidR="007D4D6C" w:rsidRDefault="007D4D6C" w:rsidP="00240DD4">
            <w:pPr>
              <w:pStyle w:val="TAL"/>
              <w:rPr>
                <w:rFonts w:cs="Arial"/>
                <w:szCs w:val="18"/>
              </w:rPr>
            </w:pPr>
            <w:del w:id="41" w:author="ZTE" w:date="2024-01-04T11:05:00Z">
              <w:r w:rsidDel="007D4D6C">
                <w:rPr>
                  <w:rFonts w:hint="eastAsia"/>
                </w:rPr>
                <w:delText>EnQoSMon</w:delText>
              </w:r>
            </w:del>
          </w:p>
        </w:tc>
      </w:tr>
      <w:tr w:rsidR="007D4D6C" w14:paraId="55992A71" w14:textId="77777777" w:rsidTr="00240DD4">
        <w:trPr>
          <w:cantSplit/>
          <w:jc w:val="center"/>
        </w:trPr>
        <w:tc>
          <w:tcPr>
            <w:tcW w:w="1609" w:type="dxa"/>
          </w:tcPr>
          <w:p w14:paraId="1664C06E" w14:textId="77777777" w:rsidR="007D4D6C" w:rsidRDefault="007D4D6C" w:rsidP="00240DD4">
            <w:pPr>
              <w:pStyle w:val="TAL"/>
            </w:pPr>
            <w:r>
              <w:t>qosMon</w:t>
            </w:r>
          </w:p>
        </w:tc>
        <w:tc>
          <w:tcPr>
            <w:tcW w:w="1800" w:type="dxa"/>
          </w:tcPr>
          <w:p w14:paraId="32370877" w14:textId="77777777" w:rsidR="007D4D6C" w:rsidRDefault="007D4D6C" w:rsidP="00240DD4">
            <w:pPr>
              <w:pStyle w:val="TAL"/>
            </w:pPr>
            <w:r>
              <w:t>QosMonitoringInformation</w:t>
            </w:r>
          </w:p>
        </w:tc>
        <w:tc>
          <w:tcPr>
            <w:tcW w:w="360" w:type="dxa"/>
          </w:tcPr>
          <w:p w14:paraId="044C822B" w14:textId="77777777" w:rsidR="007D4D6C" w:rsidRDefault="007D4D6C" w:rsidP="00240DD4">
            <w:pPr>
              <w:pStyle w:val="TAC"/>
            </w:pPr>
            <w:r>
              <w:t>O</w:t>
            </w:r>
          </w:p>
        </w:tc>
        <w:tc>
          <w:tcPr>
            <w:tcW w:w="1170" w:type="dxa"/>
          </w:tcPr>
          <w:p w14:paraId="062A634C" w14:textId="77777777" w:rsidR="007D4D6C" w:rsidRDefault="007D4D6C" w:rsidP="00240DD4">
            <w:pPr>
              <w:pStyle w:val="TAC"/>
            </w:pPr>
            <w:r>
              <w:t>0..1</w:t>
            </w:r>
          </w:p>
        </w:tc>
        <w:tc>
          <w:tcPr>
            <w:tcW w:w="3330" w:type="dxa"/>
          </w:tcPr>
          <w:p w14:paraId="23300C84" w14:textId="77777777" w:rsidR="007D4D6C" w:rsidRDefault="007D4D6C" w:rsidP="00240DD4">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055CD662" w14:textId="77777777" w:rsidR="007D4D6C" w:rsidRDefault="007D4D6C" w:rsidP="00240DD4">
            <w:pPr>
              <w:pStyle w:val="TAL"/>
              <w:rPr>
                <w:rFonts w:cs="Arial"/>
                <w:szCs w:val="18"/>
              </w:rPr>
            </w:pPr>
            <w:r>
              <w:rPr>
                <w:rFonts w:cs="Arial"/>
                <w:szCs w:val="18"/>
              </w:rPr>
              <w:t>QoSMonitoring</w:t>
            </w:r>
          </w:p>
        </w:tc>
      </w:tr>
      <w:tr w:rsidR="007D4D6C" w14:paraId="3F55947F" w14:textId="77777777" w:rsidTr="00240DD4">
        <w:trPr>
          <w:cantSplit/>
          <w:jc w:val="center"/>
        </w:trPr>
        <w:tc>
          <w:tcPr>
            <w:tcW w:w="1609" w:type="dxa"/>
          </w:tcPr>
          <w:p w14:paraId="6FFE1DC5" w14:textId="77777777" w:rsidR="007D4D6C" w:rsidRDefault="007D4D6C" w:rsidP="00240DD4">
            <w:pPr>
              <w:pStyle w:val="TAL"/>
            </w:pPr>
            <w:r>
              <w:t>qosMonDatRate</w:t>
            </w:r>
          </w:p>
        </w:tc>
        <w:tc>
          <w:tcPr>
            <w:tcW w:w="1800" w:type="dxa"/>
          </w:tcPr>
          <w:p w14:paraId="02C8FDEA" w14:textId="77777777" w:rsidR="007D4D6C" w:rsidRDefault="007D4D6C" w:rsidP="00240DD4">
            <w:pPr>
              <w:pStyle w:val="TAL"/>
            </w:pPr>
            <w:r>
              <w:t>QosMonitoringInformation</w:t>
            </w:r>
          </w:p>
        </w:tc>
        <w:tc>
          <w:tcPr>
            <w:tcW w:w="360" w:type="dxa"/>
          </w:tcPr>
          <w:p w14:paraId="73C1AA7C" w14:textId="77777777" w:rsidR="007D4D6C" w:rsidRDefault="007D4D6C" w:rsidP="00240DD4">
            <w:pPr>
              <w:pStyle w:val="TAC"/>
            </w:pPr>
            <w:r>
              <w:t>O</w:t>
            </w:r>
          </w:p>
        </w:tc>
        <w:tc>
          <w:tcPr>
            <w:tcW w:w="1170" w:type="dxa"/>
          </w:tcPr>
          <w:p w14:paraId="67B644E4" w14:textId="77777777" w:rsidR="007D4D6C" w:rsidRDefault="007D4D6C" w:rsidP="00240DD4">
            <w:pPr>
              <w:pStyle w:val="TAC"/>
            </w:pPr>
            <w:r>
              <w:t>0..1</w:t>
            </w:r>
          </w:p>
        </w:tc>
        <w:tc>
          <w:tcPr>
            <w:tcW w:w="3330" w:type="dxa"/>
          </w:tcPr>
          <w:p w14:paraId="567DDAAF" w14:textId="77777777" w:rsidR="007D4D6C" w:rsidRDefault="007D4D6C" w:rsidP="00240DD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353B4F14" w14:textId="77777777" w:rsidR="007D4D6C" w:rsidRDefault="007D4D6C" w:rsidP="00240DD4">
            <w:pPr>
              <w:pStyle w:val="TAL"/>
              <w:rPr>
                <w:rFonts w:cs="Arial"/>
                <w:szCs w:val="18"/>
              </w:rPr>
            </w:pPr>
            <w:r>
              <w:rPr>
                <w:rFonts w:hint="eastAsia"/>
              </w:rPr>
              <w:t>EnQoSMon</w:t>
            </w:r>
          </w:p>
        </w:tc>
      </w:tr>
      <w:tr w:rsidR="007D4D6C" w14:paraId="298CA803" w14:textId="77777777" w:rsidTr="00240DD4">
        <w:trPr>
          <w:cantSplit/>
          <w:jc w:val="center"/>
        </w:trPr>
        <w:tc>
          <w:tcPr>
            <w:tcW w:w="1609" w:type="dxa"/>
          </w:tcPr>
          <w:p w14:paraId="512EAAFF" w14:textId="77777777" w:rsidR="007D4D6C" w:rsidRDefault="007D4D6C" w:rsidP="00240DD4">
            <w:pPr>
              <w:pStyle w:val="TAL"/>
            </w:pPr>
            <w:r>
              <w:t>pdvReqMonParams</w:t>
            </w:r>
          </w:p>
        </w:tc>
        <w:tc>
          <w:tcPr>
            <w:tcW w:w="1800" w:type="dxa"/>
          </w:tcPr>
          <w:p w14:paraId="0662D0D5" w14:textId="77777777" w:rsidR="007D4D6C" w:rsidRDefault="007D4D6C" w:rsidP="00240DD4">
            <w:pPr>
              <w:pStyle w:val="TAL"/>
            </w:pPr>
            <w:r>
              <w:rPr>
                <w:lang w:eastAsia="zh-CN"/>
              </w:rPr>
              <w:t>array(RequestedQosMonitoringParameter)</w:t>
            </w:r>
          </w:p>
        </w:tc>
        <w:tc>
          <w:tcPr>
            <w:tcW w:w="360" w:type="dxa"/>
          </w:tcPr>
          <w:p w14:paraId="17F226D7" w14:textId="77777777" w:rsidR="007D4D6C" w:rsidRDefault="007D4D6C" w:rsidP="00240DD4">
            <w:pPr>
              <w:pStyle w:val="TAC"/>
            </w:pPr>
            <w:r>
              <w:t>O</w:t>
            </w:r>
          </w:p>
        </w:tc>
        <w:tc>
          <w:tcPr>
            <w:tcW w:w="1170" w:type="dxa"/>
          </w:tcPr>
          <w:p w14:paraId="3FC8C712" w14:textId="77777777" w:rsidR="007D4D6C" w:rsidRDefault="007D4D6C" w:rsidP="00240DD4">
            <w:pPr>
              <w:pStyle w:val="TAC"/>
            </w:pPr>
            <w:r>
              <w:t>1..N</w:t>
            </w:r>
          </w:p>
        </w:tc>
        <w:tc>
          <w:tcPr>
            <w:tcW w:w="3330" w:type="dxa"/>
          </w:tcPr>
          <w:p w14:paraId="1489C386" w14:textId="77777777" w:rsidR="007D4D6C" w:rsidRDefault="007D4D6C" w:rsidP="00240DD4">
            <w:pPr>
              <w:pStyle w:val="TAL"/>
            </w:pPr>
            <w:r>
              <w:t>Indicates the Packet Delay Variation to be monitored, e.g. UL packet delay, DL packet delay and/or round trip packet delay between the UE and the UPF is to be monitored.</w:t>
            </w:r>
          </w:p>
        </w:tc>
        <w:tc>
          <w:tcPr>
            <w:tcW w:w="1350" w:type="dxa"/>
          </w:tcPr>
          <w:p w14:paraId="041EB82F" w14:textId="77777777" w:rsidR="007D4D6C" w:rsidRDefault="007D4D6C" w:rsidP="00240DD4">
            <w:pPr>
              <w:pStyle w:val="TAL"/>
              <w:rPr>
                <w:rFonts w:cs="Arial"/>
                <w:szCs w:val="18"/>
              </w:rPr>
            </w:pPr>
            <w:r>
              <w:rPr>
                <w:rFonts w:hint="eastAsia"/>
              </w:rPr>
              <w:t>EnQoSMon</w:t>
            </w:r>
          </w:p>
        </w:tc>
      </w:tr>
      <w:tr w:rsidR="007D4D6C" w14:paraId="3354FBE3" w14:textId="77777777" w:rsidTr="00240DD4">
        <w:trPr>
          <w:cantSplit/>
          <w:jc w:val="center"/>
        </w:trPr>
        <w:tc>
          <w:tcPr>
            <w:tcW w:w="1609" w:type="dxa"/>
          </w:tcPr>
          <w:p w14:paraId="141632C4" w14:textId="77777777" w:rsidR="007D4D6C" w:rsidRDefault="007D4D6C" w:rsidP="00240DD4">
            <w:pPr>
              <w:pStyle w:val="TAL"/>
            </w:pPr>
            <w:r>
              <w:rPr>
                <w:rFonts w:hint="eastAsia"/>
                <w:lang w:eastAsia="zh-CN"/>
              </w:rPr>
              <w:t>p</w:t>
            </w:r>
            <w:r>
              <w:rPr>
                <w:lang w:eastAsia="zh-CN"/>
              </w:rPr>
              <w:t>dvMon</w:t>
            </w:r>
          </w:p>
        </w:tc>
        <w:tc>
          <w:tcPr>
            <w:tcW w:w="1800" w:type="dxa"/>
          </w:tcPr>
          <w:p w14:paraId="32A63B1B" w14:textId="77777777" w:rsidR="007D4D6C" w:rsidRDefault="007D4D6C" w:rsidP="00240DD4">
            <w:pPr>
              <w:pStyle w:val="TAL"/>
            </w:pPr>
            <w:r>
              <w:t>QosMonitoringInformation</w:t>
            </w:r>
          </w:p>
        </w:tc>
        <w:tc>
          <w:tcPr>
            <w:tcW w:w="360" w:type="dxa"/>
          </w:tcPr>
          <w:p w14:paraId="2E36539A" w14:textId="77777777" w:rsidR="007D4D6C" w:rsidRDefault="007D4D6C" w:rsidP="00240DD4">
            <w:pPr>
              <w:pStyle w:val="TAC"/>
            </w:pPr>
            <w:r>
              <w:t>O</w:t>
            </w:r>
          </w:p>
        </w:tc>
        <w:tc>
          <w:tcPr>
            <w:tcW w:w="1170" w:type="dxa"/>
          </w:tcPr>
          <w:p w14:paraId="7531F7C9" w14:textId="77777777" w:rsidR="007D4D6C" w:rsidRDefault="007D4D6C" w:rsidP="00240DD4">
            <w:pPr>
              <w:pStyle w:val="TAC"/>
            </w:pPr>
            <w:r>
              <w:t>0..1</w:t>
            </w:r>
          </w:p>
        </w:tc>
        <w:tc>
          <w:tcPr>
            <w:tcW w:w="3330" w:type="dxa"/>
          </w:tcPr>
          <w:p w14:paraId="18FBC6BE" w14:textId="77777777" w:rsidR="007D4D6C" w:rsidRDefault="007D4D6C" w:rsidP="00240DD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E043015" w14:textId="77777777" w:rsidR="007D4D6C" w:rsidRDefault="007D4D6C" w:rsidP="00240DD4">
            <w:pPr>
              <w:pStyle w:val="TAL"/>
            </w:pPr>
            <w:r>
              <w:rPr>
                <w:rFonts w:cs="Arial"/>
                <w:szCs w:val="18"/>
              </w:rPr>
              <w:t>(NOTE)</w:t>
            </w:r>
          </w:p>
        </w:tc>
        <w:tc>
          <w:tcPr>
            <w:tcW w:w="1350" w:type="dxa"/>
          </w:tcPr>
          <w:p w14:paraId="51B54CED" w14:textId="77777777" w:rsidR="007D4D6C" w:rsidRDefault="007D4D6C" w:rsidP="00240DD4">
            <w:pPr>
              <w:pStyle w:val="TAL"/>
              <w:rPr>
                <w:rFonts w:cs="Arial"/>
                <w:szCs w:val="18"/>
              </w:rPr>
            </w:pPr>
            <w:r>
              <w:rPr>
                <w:rFonts w:hint="eastAsia"/>
              </w:rPr>
              <w:t>EnQoSMon</w:t>
            </w:r>
          </w:p>
        </w:tc>
      </w:tr>
      <w:tr w:rsidR="007D4D6C" w14:paraId="50A14E2B" w14:textId="77777777" w:rsidTr="00240DD4">
        <w:trPr>
          <w:cantSplit/>
          <w:jc w:val="center"/>
        </w:trPr>
        <w:tc>
          <w:tcPr>
            <w:tcW w:w="1609" w:type="dxa"/>
          </w:tcPr>
          <w:p w14:paraId="5E4FFA7F" w14:textId="77777777" w:rsidR="007D4D6C" w:rsidRDefault="007D4D6C" w:rsidP="00240DD4">
            <w:pPr>
              <w:pStyle w:val="TAL"/>
              <w:rPr>
                <w:lang w:eastAsia="zh-CN"/>
              </w:rPr>
            </w:pPr>
            <w:r>
              <w:rPr>
                <w:lang w:eastAsia="zh-CN"/>
              </w:rPr>
              <w:t>congestMon</w:t>
            </w:r>
          </w:p>
        </w:tc>
        <w:tc>
          <w:tcPr>
            <w:tcW w:w="1800" w:type="dxa"/>
          </w:tcPr>
          <w:p w14:paraId="3D49BB78" w14:textId="77777777" w:rsidR="007D4D6C" w:rsidRDefault="007D4D6C" w:rsidP="00240DD4">
            <w:pPr>
              <w:pStyle w:val="TAL"/>
            </w:pPr>
            <w:r>
              <w:t>QosMonitoringInformation</w:t>
            </w:r>
          </w:p>
        </w:tc>
        <w:tc>
          <w:tcPr>
            <w:tcW w:w="360" w:type="dxa"/>
          </w:tcPr>
          <w:p w14:paraId="50A9C28F" w14:textId="77777777" w:rsidR="007D4D6C" w:rsidRDefault="007D4D6C" w:rsidP="00240DD4">
            <w:pPr>
              <w:pStyle w:val="TAC"/>
            </w:pPr>
            <w:r>
              <w:t>O</w:t>
            </w:r>
          </w:p>
        </w:tc>
        <w:tc>
          <w:tcPr>
            <w:tcW w:w="1170" w:type="dxa"/>
          </w:tcPr>
          <w:p w14:paraId="1B99CB3B" w14:textId="77777777" w:rsidR="007D4D6C" w:rsidRDefault="007D4D6C" w:rsidP="00240DD4">
            <w:pPr>
              <w:pStyle w:val="TAC"/>
            </w:pPr>
            <w:r>
              <w:t>0..1</w:t>
            </w:r>
          </w:p>
        </w:tc>
        <w:tc>
          <w:tcPr>
            <w:tcW w:w="3330" w:type="dxa"/>
          </w:tcPr>
          <w:p w14:paraId="761663C2" w14:textId="77777777" w:rsidR="007D4D6C" w:rsidRDefault="007D4D6C" w:rsidP="00240DD4">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53FDF4B3" w14:textId="77777777" w:rsidR="007D4D6C" w:rsidRDefault="007D4D6C" w:rsidP="00240DD4">
            <w:pPr>
              <w:pStyle w:val="TAL"/>
              <w:rPr>
                <w:lang w:val="en-US" w:eastAsia="zh-CN"/>
              </w:rPr>
            </w:pPr>
            <w:r>
              <w:rPr>
                <w:rFonts w:hint="eastAsia"/>
              </w:rPr>
              <w:t>EnQoSMon</w:t>
            </w:r>
          </w:p>
        </w:tc>
      </w:tr>
      <w:tr w:rsidR="007D4D6C" w14:paraId="2DEC0063" w14:textId="77777777" w:rsidTr="00240DD4">
        <w:trPr>
          <w:cantSplit/>
          <w:jc w:val="center"/>
        </w:trPr>
        <w:tc>
          <w:tcPr>
            <w:tcW w:w="1609" w:type="dxa"/>
          </w:tcPr>
          <w:p w14:paraId="5740AAFA" w14:textId="77777777" w:rsidR="007D4D6C" w:rsidRDefault="007D4D6C" w:rsidP="00240DD4">
            <w:pPr>
              <w:pStyle w:val="TAL"/>
            </w:pPr>
            <w:r>
              <w:t>reqAnis</w:t>
            </w:r>
          </w:p>
        </w:tc>
        <w:tc>
          <w:tcPr>
            <w:tcW w:w="1800" w:type="dxa"/>
          </w:tcPr>
          <w:p w14:paraId="66EC0D1D" w14:textId="77777777" w:rsidR="007D4D6C" w:rsidRDefault="007D4D6C" w:rsidP="00240DD4">
            <w:pPr>
              <w:pStyle w:val="TAL"/>
            </w:pPr>
            <w:r>
              <w:t>array(RequiredAccessInfo)</w:t>
            </w:r>
          </w:p>
        </w:tc>
        <w:tc>
          <w:tcPr>
            <w:tcW w:w="360" w:type="dxa"/>
          </w:tcPr>
          <w:p w14:paraId="08BFF8A4" w14:textId="77777777" w:rsidR="007D4D6C" w:rsidRDefault="007D4D6C" w:rsidP="00240DD4">
            <w:pPr>
              <w:pStyle w:val="TAC"/>
            </w:pPr>
            <w:r>
              <w:t>C</w:t>
            </w:r>
          </w:p>
        </w:tc>
        <w:tc>
          <w:tcPr>
            <w:tcW w:w="1170" w:type="dxa"/>
          </w:tcPr>
          <w:p w14:paraId="47B25CA8" w14:textId="77777777" w:rsidR="007D4D6C" w:rsidRDefault="007D4D6C" w:rsidP="00240DD4">
            <w:pPr>
              <w:pStyle w:val="TAC"/>
            </w:pPr>
            <w:r>
              <w:t>1..N</w:t>
            </w:r>
          </w:p>
        </w:tc>
        <w:tc>
          <w:tcPr>
            <w:tcW w:w="3330" w:type="dxa"/>
          </w:tcPr>
          <w:p w14:paraId="209971E6" w14:textId="77777777" w:rsidR="007D4D6C" w:rsidRDefault="007D4D6C" w:rsidP="00240DD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9B3485E" w14:textId="77777777" w:rsidR="007D4D6C" w:rsidRDefault="007D4D6C" w:rsidP="00240DD4">
            <w:pPr>
              <w:pStyle w:val="TAL"/>
              <w:rPr>
                <w:rFonts w:cs="Arial"/>
                <w:szCs w:val="18"/>
              </w:rPr>
            </w:pPr>
            <w:r>
              <w:rPr>
                <w:rFonts w:cs="Arial"/>
                <w:szCs w:val="18"/>
              </w:rPr>
              <w:t>NetLoc</w:t>
            </w:r>
          </w:p>
        </w:tc>
      </w:tr>
      <w:tr w:rsidR="007D4D6C" w14:paraId="20EB7162" w14:textId="77777777" w:rsidTr="00240DD4">
        <w:trPr>
          <w:cantSplit/>
          <w:jc w:val="center"/>
        </w:trPr>
        <w:tc>
          <w:tcPr>
            <w:tcW w:w="1609" w:type="dxa"/>
          </w:tcPr>
          <w:p w14:paraId="51D79F52" w14:textId="77777777" w:rsidR="007D4D6C" w:rsidRDefault="007D4D6C" w:rsidP="00240DD4">
            <w:pPr>
              <w:pStyle w:val="TAL"/>
            </w:pPr>
            <w:r>
              <w:t>usgThres</w:t>
            </w:r>
          </w:p>
        </w:tc>
        <w:tc>
          <w:tcPr>
            <w:tcW w:w="1800" w:type="dxa"/>
          </w:tcPr>
          <w:p w14:paraId="5807DFF5" w14:textId="77777777" w:rsidR="007D4D6C" w:rsidRDefault="007D4D6C" w:rsidP="00240DD4">
            <w:pPr>
              <w:pStyle w:val="TAL"/>
            </w:pPr>
            <w:r>
              <w:t>UsageThreshold</w:t>
            </w:r>
          </w:p>
        </w:tc>
        <w:tc>
          <w:tcPr>
            <w:tcW w:w="360" w:type="dxa"/>
          </w:tcPr>
          <w:p w14:paraId="4127ABAC" w14:textId="77777777" w:rsidR="007D4D6C" w:rsidRDefault="007D4D6C" w:rsidP="00240DD4">
            <w:pPr>
              <w:pStyle w:val="TAC"/>
            </w:pPr>
            <w:r>
              <w:t>O</w:t>
            </w:r>
          </w:p>
        </w:tc>
        <w:tc>
          <w:tcPr>
            <w:tcW w:w="1170" w:type="dxa"/>
          </w:tcPr>
          <w:p w14:paraId="29F1AE04" w14:textId="77777777" w:rsidR="007D4D6C" w:rsidRDefault="007D4D6C" w:rsidP="00240DD4">
            <w:pPr>
              <w:pStyle w:val="TAC"/>
            </w:pPr>
            <w:r>
              <w:t>0..1</w:t>
            </w:r>
          </w:p>
        </w:tc>
        <w:tc>
          <w:tcPr>
            <w:tcW w:w="3330" w:type="dxa"/>
          </w:tcPr>
          <w:p w14:paraId="37ADA2B3" w14:textId="77777777" w:rsidR="007D4D6C" w:rsidRDefault="007D4D6C" w:rsidP="00240DD4">
            <w:pPr>
              <w:pStyle w:val="TAL"/>
              <w:rPr>
                <w:rFonts w:cs="Arial"/>
                <w:szCs w:val="18"/>
              </w:rPr>
            </w:pPr>
            <w:r>
              <w:t>Includes the volume and/or time thresholds for sponsored data connectivity.</w:t>
            </w:r>
          </w:p>
        </w:tc>
        <w:tc>
          <w:tcPr>
            <w:tcW w:w="1350" w:type="dxa"/>
          </w:tcPr>
          <w:p w14:paraId="1B477F4D" w14:textId="77777777" w:rsidR="007D4D6C" w:rsidRDefault="007D4D6C" w:rsidP="00240DD4">
            <w:pPr>
              <w:pStyle w:val="TAL"/>
              <w:rPr>
                <w:rFonts w:cs="Arial"/>
                <w:szCs w:val="18"/>
              </w:rPr>
            </w:pPr>
            <w:r>
              <w:rPr>
                <w:rFonts w:cs="Arial"/>
                <w:szCs w:val="18"/>
              </w:rPr>
              <w:t>SponsoredConnectivity</w:t>
            </w:r>
          </w:p>
        </w:tc>
      </w:tr>
      <w:tr w:rsidR="007D4D6C" w14:paraId="18593C77" w14:textId="77777777" w:rsidTr="00240DD4">
        <w:trPr>
          <w:cantSplit/>
          <w:jc w:val="center"/>
        </w:trPr>
        <w:tc>
          <w:tcPr>
            <w:tcW w:w="1609" w:type="dxa"/>
          </w:tcPr>
          <w:p w14:paraId="0369903A" w14:textId="77777777" w:rsidR="007D4D6C" w:rsidRDefault="007D4D6C" w:rsidP="00240DD4">
            <w:pPr>
              <w:pStyle w:val="TAL"/>
            </w:pPr>
            <w:r>
              <w:rPr>
                <w:lang w:eastAsia="zh-CN"/>
              </w:rPr>
              <w:t>notifCorreId</w:t>
            </w:r>
          </w:p>
        </w:tc>
        <w:tc>
          <w:tcPr>
            <w:tcW w:w="1800" w:type="dxa"/>
          </w:tcPr>
          <w:p w14:paraId="03CEA976" w14:textId="77777777" w:rsidR="007D4D6C" w:rsidRDefault="007D4D6C" w:rsidP="00240DD4">
            <w:pPr>
              <w:pStyle w:val="TAL"/>
            </w:pPr>
            <w:r>
              <w:rPr>
                <w:lang w:eastAsia="zh-CN"/>
              </w:rPr>
              <w:t>string</w:t>
            </w:r>
          </w:p>
        </w:tc>
        <w:tc>
          <w:tcPr>
            <w:tcW w:w="360" w:type="dxa"/>
          </w:tcPr>
          <w:p w14:paraId="2A47C3AC" w14:textId="77777777" w:rsidR="007D4D6C" w:rsidRDefault="007D4D6C" w:rsidP="00240DD4">
            <w:pPr>
              <w:pStyle w:val="TAC"/>
            </w:pPr>
            <w:r>
              <w:rPr>
                <w:lang w:eastAsia="zh-CN"/>
              </w:rPr>
              <w:t>O</w:t>
            </w:r>
          </w:p>
        </w:tc>
        <w:tc>
          <w:tcPr>
            <w:tcW w:w="1170" w:type="dxa"/>
          </w:tcPr>
          <w:p w14:paraId="1E2A72FB" w14:textId="77777777" w:rsidR="007D4D6C" w:rsidRDefault="007D4D6C" w:rsidP="00240DD4">
            <w:pPr>
              <w:pStyle w:val="TAC"/>
            </w:pPr>
            <w:r>
              <w:rPr>
                <w:lang w:eastAsia="zh-CN"/>
              </w:rPr>
              <w:t>0..1</w:t>
            </w:r>
          </w:p>
        </w:tc>
        <w:tc>
          <w:tcPr>
            <w:tcW w:w="3330" w:type="dxa"/>
          </w:tcPr>
          <w:p w14:paraId="5D89C453" w14:textId="77777777" w:rsidR="007D4D6C" w:rsidRDefault="007D4D6C" w:rsidP="00240DD4">
            <w:pPr>
              <w:pStyle w:val="TAL"/>
            </w:pPr>
            <w:r>
              <w:rPr>
                <w:lang w:eastAsia="zh-CN"/>
              </w:rPr>
              <w:t>It is used to set the value of Notification Correlation ID in the corresponding notification.</w:t>
            </w:r>
          </w:p>
        </w:tc>
        <w:tc>
          <w:tcPr>
            <w:tcW w:w="1350" w:type="dxa"/>
          </w:tcPr>
          <w:p w14:paraId="093D8663" w14:textId="77777777" w:rsidR="007D4D6C" w:rsidRDefault="007D4D6C" w:rsidP="00240DD4">
            <w:pPr>
              <w:pStyle w:val="TAL"/>
              <w:rPr>
                <w:rFonts w:cs="Arial"/>
                <w:szCs w:val="18"/>
              </w:rPr>
            </w:pPr>
            <w:r>
              <w:rPr>
                <w:rFonts w:cs="Arial"/>
                <w:szCs w:val="18"/>
              </w:rPr>
              <w:t>EnhancedSubscriptionToNotification</w:t>
            </w:r>
          </w:p>
        </w:tc>
      </w:tr>
      <w:tr w:rsidR="007D4D6C" w14:paraId="57F7DA86" w14:textId="77777777" w:rsidTr="00240DD4">
        <w:trPr>
          <w:cantSplit/>
          <w:jc w:val="center"/>
        </w:trPr>
        <w:tc>
          <w:tcPr>
            <w:tcW w:w="1609" w:type="dxa"/>
          </w:tcPr>
          <w:p w14:paraId="3271530F" w14:textId="77777777" w:rsidR="007D4D6C" w:rsidRDefault="007D4D6C" w:rsidP="00240DD4">
            <w:pPr>
              <w:pStyle w:val="TAL"/>
              <w:rPr>
                <w:lang w:eastAsia="zh-CN"/>
              </w:rPr>
            </w:pPr>
            <w:r>
              <w:rPr>
                <w:lang w:eastAsia="zh-CN"/>
              </w:rPr>
              <w:t>afAppIds</w:t>
            </w:r>
          </w:p>
        </w:tc>
        <w:tc>
          <w:tcPr>
            <w:tcW w:w="1800" w:type="dxa"/>
          </w:tcPr>
          <w:p w14:paraId="408C3845" w14:textId="77777777" w:rsidR="007D4D6C" w:rsidRDefault="007D4D6C" w:rsidP="00240DD4">
            <w:pPr>
              <w:pStyle w:val="TAL"/>
              <w:rPr>
                <w:lang w:eastAsia="zh-CN"/>
              </w:rPr>
            </w:pPr>
            <w:r>
              <w:rPr>
                <w:lang w:eastAsia="zh-CN"/>
              </w:rPr>
              <w:t>array(AfAppId)</w:t>
            </w:r>
          </w:p>
        </w:tc>
        <w:tc>
          <w:tcPr>
            <w:tcW w:w="360" w:type="dxa"/>
          </w:tcPr>
          <w:p w14:paraId="5E579664" w14:textId="77777777" w:rsidR="007D4D6C" w:rsidRDefault="007D4D6C" w:rsidP="00240DD4">
            <w:pPr>
              <w:pStyle w:val="TAC"/>
              <w:rPr>
                <w:lang w:eastAsia="zh-CN"/>
              </w:rPr>
            </w:pPr>
            <w:r>
              <w:rPr>
                <w:lang w:eastAsia="zh-CN"/>
              </w:rPr>
              <w:t>O</w:t>
            </w:r>
          </w:p>
        </w:tc>
        <w:tc>
          <w:tcPr>
            <w:tcW w:w="1170" w:type="dxa"/>
          </w:tcPr>
          <w:p w14:paraId="613166AC" w14:textId="77777777" w:rsidR="007D4D6C" w:rsidRDefault="007D4D6C" w:rsidP="00240DD4">
            <w:pPr>
              <w:pStyle w:val="TAC"/>
              <w:rPr>
                <w:lang w:eastAsia="zh-CN"/>
              </w:rPr>
            </w:pPr>
            <w:r>
              <w:rPr>
                <w:lang w:eastAsia="zh-CN"/>
              </w:rPr>
              <w:t>1..N</w:t>
            </w:r>
          </w:p>
        </w:tc>
        <w:tc>
          <w:tcPr>
            <w:tcW w:w="3330" w:type="dxa"/>
          </w:tcPr>
          <w:p w14:paraId="3F3CC75A" w14:textId="77777777" w:rsidR="007D4D6C" w:rsidRDefault="007D4D6C" w:rsidP="00240DD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9B88CA2" w14:textId="77777777" w:rsidR="007D4D6C" w:rsidRDefault="007D4D6C" w:rsidP="00240DD4">
            <w:pPr>
              <w:pStyle w:val="TAL"/>
              <w:rPr>
                <w:rFonts w:cs="Arial"/>
                <w:szCs w:val="18"/>
              </w:rPr>
            </w:pPr>
            <w:r>
              <w:rPr>
                <w:lang w:eastAsia="fr-FR"/>
              </w:rPr>
              <w:t>ApplicationDetectionEvents</w:t>
            </w:r>
          </w:p>
        </w:tc>
      </w:tr>
      <w:tr w:rsidR="007D4D6C" w14:paraId="52D86E06" w14:textId="77777777" w:rsidTr="00240DD4">
        <w:trPr>
          <w:cantSplit/>
          <w:jc w:val="center"/>
        </w:trPr>
        <w:tc>
          <w:tcPr>
            <w:tcW w:w="1609" w:type="dxa"/>
          </w:tcPr>
          <w:p w14:paraId="5A871EF2" w14:textId="77777777" w:rsidR="007D4D6C" w:rsidRDefault="007D4D6C" w:rsidP="00240DD4">
            <w:pPr>
              <w:pStyle w:val="TAL"/>
              <w:rPr>
                <w:lang w:eastAsia="zh-CN"/>
              </w:rPr>
            </w:pPr>
            <w:r>
              <w:rPr>
                <w:lang w:eastAsia="zh-CN"/>
              </w:rPr>
              <w:t>directNotifInd</w:t>
            </w:r>
          </w:p>
        </w:tc>
        <w:tc>
          <w:tcPr>
            <w:tcW w:w="1800" w:type="dxa"/>
          </w:tcPr>
          <w:p w14:paraId="0CBB02B5" w14:textId="77777777" w:rsidR="007D4D6C" w:rsidRDefault="007D4D6C" w:rsidP="00240DD4">
            <w:pPr>
              <w:pStyle w:val="TAL"/>
              <w:rPr>
                <w:lang w:eastAsia="zh-CN"/>
              </w:rPr>
            </w:pPr>
            <w:r>
              <w:rPr>
                <w:rFonts w:hint="eastAsia"/>
                <w:lang w:eastAsia="zh-CN"/>
              </w:rPr>
              <w:t>b</w:t>
            </w:r>
            <w:r>
              <w:rPr>
                <w:lang w:eastAsia="zh-CN"/>
              </w:rPr>
              <w:t>oolean</w:t>
            </w:r>
          </w:p>
        </w:tc>
        <w:tc>
          <w:tcPr>
            <w:tcW w:w="360" w:type="dxa"/>
          </w:tcPr>
          <w:p w14:paraId="7D639698" w14:textId="77777777" w:rsidR="007D4D6C" w:rsidRDefault="007D4D6C" w:rsidP="00240DD4">
            <w:pPr>
              <w:pStyle w:val="TAC"/>
              <w:rPr>
                <w:lang w:eastAsia="zh-CN"/>
              </w:rPr>
            </w:pPr>
            <w:r>
              <w:rPr>
                <w:lang w:eastAsia="zh-CN"/>
              </w:rPr>
              <w:t>O</w:t>
            </w:r>
          </w:p>
        </w:tc>
        <w:tc>
          <w:tcPr>
            <w:tcW w:w="1170" w:type="dxa"/>
          </w:tcPr>
          <w:p w14:paraId="709531F0" w14:textId="77777777" w:rsidR="007D4D6C" w:rsidRDefault="007D4D6C" w:rsidP="00240DD4">
            <w:pPr>
              <w:pStyle w:val="TAC"/>
              <w:rPr>
                <w:lang w:eastAsia="zh-CN"/>
              </w:rPr>
            </w:pPr>
            <w:r>
              <w:rPr>
                <w:rFonts w:hint="eastAsia"/>
                <w:lang w:eastAsia="zh-CN"/>
              </w:rPr>
              <w:t>0</w:t>
            </w:r>
            <w:r>
              <w:rPr>
                <w:lang w:eastAsia="zh-CN"/>
              </w:rPr>
              <w:t>..1</w:t>
            </w:r>
          </w:p>
        </w:tc>
        <w:tc>
          <w:tcPr>
            <w:tcW w:w="3330" w:type="dxa"/>
          </w:tcPr>
          <w:p w14:paraId="26A9B39C" w14:textId="77777777" w:rsidR="007D4D6C" w:rsidRDefault="007D4D6C" w:rsidP="00240DD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575C1F0B" w14:textId="77777777" w:rsidR="007D4D6C" w:rsidRDefault="007D4D6C" w:rsidP="00240DD4">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77AB346B" w14:textId="77777777" w:rsidR="007D4D6C" w:rsidRDefault="007D4D6C" w:rsidP="00240DD4">
            <w:pPr>
              <w:pStyle w:val="TAL"/>
              <w:rPr>
                <w:ins w:id="42" w:author="ZTE" w:date="2024-01-04T11:08:00Z"/>
              </w:rPr>
            </w:pPr>
            <w:r>
              <w:t>ExposureToEAS</w:t>
            </w:r>
          </w:p>
          <w:p w14:paraId="041FCBC1" w14:textId="7E06F46A" w:rsidR="007D4D6C" w:rsidRDefault="007D4D6C" w:rsidP="00240DD4">
            <w:pPr>
              <w:pStyle w:val="TAL"/>
              <w:rPr>
                <w:lang w:eastAsia="fr-FR"/>
              </w:rPr>
            </w:pPr>
            <w:ins w:id="43" w:author="ZTE" w:date="2024-01-04T11:08:00Z">
              <w:r>
                <w:rPr>
                  <w:rFonts w:hint="eastAsia"/>
                </w:rPr>
                <w:t>EnQoSMon</w:t>
              </w:r>
            </w:ins>
          </w:p>
        </w:tc>
      </w:tr>
      <w:tr w:rsidR="007D4D6C" w14:paraId="4BFDAEF4" w14:textId="77777777" w:rsidTr="00240DD4">
        <w:trPr>
          <w:cantSplit/>
          <w:jc w:val="center"/>
        </w:trPr>
        <w:tc>
          <w:tcPr>
            <w:tcW w:w="1609" w:type="dxa"/>
          </w:tcPr>
          <w:p w14:paraId="5401BDE3" w14:textId="77777777" w:rsidR="007D4D6C" w:rsidRDefault="007D4D6C" w:rsidP="00240DD4">
            <w:pPr>
              <w:pStyle w:val="TAL"/>
              <w:rPr>
                <w:lang w:eastAsia="zh-CN"/>
              </w:rPr>
            </w:pPr>
            <w:r>
              <w:rPr>
                <w:lang w:eastAsia="zh-CN"/>
              </w:rPr>
              <w:t>avrgWndw</w:t>
            </w:r>
          </w:p>
        </w:tc>
        <w:tc>
          <w:tcPr>
            <w:tcW w:w="1800" w:type="dxa"/>
          </w:tcPr>
          <w:p w14:paraId="61DE81E8" w14:textId="77777777" w:rsidR="007D4D6C" w:rsidRDefault="007D4D6C" w:rsidP="00240DD4">
            <w:pPr>
              <w:pStyle w:val="TAL"/>
              <w:rPr>
                <w:lang w:eastAsia="zh-CN"/>
              </w:rPr>
            </w:pPr>
            <w:r>
              <w:rPr>
                <w:lang w:eastAsia="zh-CN"/>
              </w:rPr>
              <w:t>AverWindow</w:t>
            </w:r>
          </w:p>
        </w:tc>
        <w:tc>
          <w:tcPr>
            <w:tcW w:w="360" w:type="dxa"/>
          </w:tcPr>
          <w:p w14:paraId="302A9652" w14:textId="77777777" w:rsidR="007D4D6C" w:rsidRDefault="007D4D6C" w:rsidP="00240DD4">
            <w:pPr>
              <w:pStyle w:val="TAC"/>
              <w:rPr>
                <w:lang w:eastAsia="zh-CN"/>
              </w:rPr>
            </w:pPr>
            <w:r>
              <w:rPr>
                <w:lang w:eastAsia="zh-CN"/>
              </w:rPr>
              <w:t>O</w:t>
            </w:r>
          </w:p>
        </w:tc>
        <w:tc>
          <w:tcPr>
            <w:tcW w:w="1170" w:type="dxa"/>
          </w:tcPr>
          <w:p w14:paraId="6CD596FC" w14:textId="77777777" w:rsidR="007D4D6C" w:rsidRDefault="007D4D6C" w:rsidP="00240DD4">
            <w:pPr>
              <w:pStyle w:val="TAC"/>
              <w:rPr>
                <w:lang w:eastAsia="zh-CN"/>
              </w:rPr>
            </w:pPr>
            <w:r>
              <w:rPr>
                <w:lang w:eastAsia="zh-CN"/>
              </w:rPr>
              <w:t>0..1</w:t>
            </w:r>
          </w:p>
        </w:tc>
        <w:tc>
          <w:tcPr>
            <w:tcW w:w="3330" w:type="dxa"/>
          </w:tcPr>
          <w:p w14:paraId="590E4186" w14:textId="77777777" w:rsidR="007D4D6C" w:rsidRDefault="007D4D6C" w:rsidP="00240DD4">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12F494D0" w14:textId="77777777" w:rsidR="007D4D6C" w:rsidRDefault="007D4D6C" w:rsidP="00240DD4">
            <w:pPr>
              <w:pStyle w:val="TAL"/>
            </w:pPr>
            <w:r>
              <w:rPr>
                <w:rFonts w:hint="eastAsia"/>
              </w:rPr>
              <w:t>EnQoSMon</w:t>
            </w:r>
          </w:p>
        </w:tc>
      </w:tr>
      <w:tr w:rsidR="007D4D6C" w14:paraId="1589B658" w14:textId="77777777" w:rsidTr="00240DD4">
        <w:trPr>
          <w:cantSplit/>
          <w:jc w:val="center"/>
        </w:trPr>
        <w:tc>
          <w:tcPr>
            <w:tcW w:w="9619" w:type="dxa"/>
            <w:gridSpan w:val="6"/>
          </w:tcPr>
          <w:p w14:paraId="5E2D93BE" w14:textId="77777777" w:rsidR="007D4D6C" w:rsidRDefault="007D4D6C" w:rsidP="00240DD4">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5F250B09" w14:textId="77777777" w:rsidR="007D4D6C" w:rsidRDefault="007D4D6C" w:rsidP="007D4D6C"/>
    <w:p w14:paraId="2B253389" w14:textId="77777777" w:rsidR="007D4D6C" w:rsidRPr="00E70FE6" w:rsidRDefault="007D4D6C" w:rsidP="007D4D6C">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D36CB63" w14:textId="77777777" w:rsidR="007D4D6C" w:rsidRPr="00346B08" w:rsidRDefault="007D4D6C" w:rsidP="007D4D6C">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0E3881CF" w14:textId="77777777" w:rsidR="00BC03C5" w:rsidRDefault="00BC03C5" w:rsidP="00BC03C5">
      <w:pPr>
        <w:rPr>
          <w:rFonts w:ascii="Calibri" w:eastAsia="Batang" w:hAnsi="Calibri" w:cs="Calibri"/>
          <w:noProof/>
        </w:rPr>
      </w:pPr>
    </w:p>
    <w:p w14:paraId="75D1FA2A" w14:textId="2D18EFEC" w:rsidR="00FD42B5" w:rsidRPr="008C6891" w:rsidRDefault="00FD42B5" w:rsidP="00FD42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3E78777" w14:textId="77777777" w:rsidR="00FD42B5" w:rsidRDefault="00FD42B5" w:rsidP="00FD42B5">
      <w:pPr>
        <w:pStyle w:val="4"/>
      </w:pPr>
      <w:bookmarkStart w:id="44" w:name="_Toc28012479"/>
      <w:bookmarkStart w:id="45" w:name="_Toc36038437"/>
      <w:bookmarkStart w:id="46" w:name="_Toc45133707"/>
      <w:bookmarkStart w:id="47" w:name="_Toc51762461"/>
      <w:bookmarkStart w:id="48" w:name="_Toc59017033"/>
      <w:bookmarkStart w:id="49" w:name="_Toc129338953"/>
      <w:bookmarkStart w:id="50" w:name="_Toc153375360"/>
      <w:r>
        <w:t>5.6.2.25</w:t>
      </w:r>
      <w:r>
        <w:tab/>
        <w:t>Type EventsSubscReqDataRm</w:t>
      </w:r>
      <w:bookmarkEnd w:id="44"/>
      <w:bookmarkEnd w:id="45"/>
      <w:bookmarkEnd w:id="46"/>
      <w:bookmarkEnd w:id="47"/>
      <w:bookmarkEnd w:id="48"/>
      <w:bookmarkEnd w:id="49"/>
      <w:bookmarkEnd w:id="50"/>
    </w:p>
    <w:p w14:paraId="7444C17C" w14:textId="77777777" w:rsidR="00FD42B5" w:rsidRDefault="00FD42B5" w:rsidP="00FD42B5">
      <w:r>
        <w:t>This data type is defined in the same way as the "EventsSubscReqData" data type, but:</w:t>
      </w:r>
    </w:p>
    <w:p w14:paraId="0CBFA969" w14:textId="77777777" w:rsidR="00FD42B5" w:rsidRDefault="00FD42B5" w:rsidP="00FD42B5">
      <w:pPr>
        <w:pStyle w:val="B10"/>
      </w:pPr>
      <w:r>
        <w:t>-</w:t>
      </w:r>
      <w:r>
        <w:tab/>
        <w:t>with the OpenAPI "nullable: true" property; and</w:t>
      </w:r>
    </w:p>
    <w:p w14:paraId="2FD2E242" w14:textId="77777777" w:rsidR="00FD42B5" w:rsidRDefault="00FD42B5" w:rsidP="00FD42B5">
      <w:pPr>
        <w:pStyle w:val="B10"/>
      </w:pPr>
      <w:r>
        <w:t>-</w:t>
      </w:r>
      <w:r>
        <w:tab/>
        <w:t>the removable attribute "usgThres" is defined with the removable data type "UsageThresholdRm"; and removable attribute "qosMon" is defined with the removable data type "QosMonitoringInformationRm".</w:t>
      </w:r>
    </w:p>
    <w:p w14:paraId="483ED1E5" w14:textId="77777777" w:rsidR="00FD42B5" w:rsidRDefault="00FD42B5" w:rsidP="00FD42B5">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42B5" w14:paraId="6512CFD6" w14:textId="77777777" w:rsidTr="00F7047E">
        <w:trPr>
          <w:gridAfter w:val="1"/>
          <w:wAfter w:w="33" w:type="dxa"/>
          <w:cantSplit/>
          <w:tblHeader/>
          <w:jc w:val="center"/>
        </w:trPr>
        <w:tc>
          <w:tcPr>
            <w:tcW w:w="1609" w:type="dxa"/>
            <w:gridSpan w:val="2"/>
            <w:shd w:val="clear" w:color="auto" w:fill="C0C0C0"/>
            <w:hideMark/>
          </w:tcPr>
          <w:p w14:paraId="2D0728D1" w14:textId="77777777" w:rsidR="00FD42B5" w:rsidRDefault="00FD42B5" w:rsidP="00F7047E">
            <w:pPr>
              <w:pStyle w:val="TAH"/>
            </w:pPr>
            <w:r>
              <w:t>Attribute name</w:t>
            </w:r>
          </w:p>
        </w:tc>
        <w:tc>
          <w:tcPr>
            <w:tcW w:w="1800" w:type="dxa"/>
            <w:gridSpan w:val="2"/>
            <w:shd w:val="clear" w:color="auto" w:fill="C0C0C0"/>
            <w:hideMark/>
          </w:tcPr>
          <w:p w14:paraId="06B59F9D" w14:textId="77777777" w:rsidR="00FD42B5" w:rsidRDefault="00FD42B5" w:rsidP="00F7047E">
            <w:pPr>
              <w:pStyle w:val="TAH"/>
            </w:pPr>
            <w:r>
              <w:t>Data type</w:t>
            </w:r>
          </w:p>
        </w:tc>
        <w:tc>
          <w:tcPr>
            <w:tcW w:w="360" w:type="dxa"/>
            <w:gridSpan w:val="2"/>
            <w:shd w:val="clear" w:color="auto" w:fill="C0C0C0"/>
            <w:hideMark/>
          </w:tcPr>
          <w:p w14:paraId="00B8FAAB" w14:textId="77777777" w:rsidR="00FD42B5" w:rsidRDefault="00FD42B5" w:rsidP="00F7047E">
            <w:pPr>
              <w:pStyle w:val="TAH"/>
            </w:pPr>
            <w:r>
              <w:t>P</w:t>
            </w:r>
          </w:p>
        </w:tc>
        <w:tc>
          <w:tcPr>
            <w:tcW w:w="1182" w:type="dxa"/>
            <w:gridSpan w:val="2"/>
            <w:shd w:val="clear" w:color="auto" w:fill="C0C0C0"/>
            <w:hideMark/>
          </w:tcPr>
          <w:p w14:paraId="5375212D" w14:textId="77777777" w:rsidR="00FD42B5" w:rsidRDefault="00FD42B5" w:rsidP="00F7047E">
            <w:pPr>
              <w:pStyle w:val="TAH"/>
            </w:pPr>
            <w:r>
              <w:t>Cardinality</w:t>
            </w:r>
          </w:p>
        </w:tc>
        <w:tc>
          <w:tcPr>
            <w:tcW w:w="3318" w:type="dxa"/>
            <w:gridSpan w:val="2"/>
            <w:shd w:val="clear" w:color="auto" w:fill="C0C0C0"/>
            <w:hideMark/>
          </w:tcPr>
          <w:p w14:paraId="4F8697E2" w14:textId="77777777" w:rsidR="00FD42B5" w:rsidRDefault="00FD42B5" w:rsidP="00F7047E">
            <w:pPr>
              <w:pStyle w:val="TAH"/>
              <w:rPr>
                <w:rFonts w:cs="Arial"/>
                <w:szCs w:val="18"/>
              </w:rPr>
            </w:pPr>
            <w:r>
              <w:rPr>
                <w:rFonts w:cs="Arial"/>
                <w:szCs w:val="18"/>
              </w:rPr>
              <w:t>Description</w:t>
            </w:r>
          </w:p>
        </w:tc>
        <w:tc>
          <w:tcPr>
            <w:tcW w:w="1350" w:type="dxa"/>
            <w:gridSpan w:val="2"/>
            <w:shd w:val="clear" w:color="auto" w:fill="C0C0C0"/>
          </w:tcPr>
          <w:p w14:paraId="797DAAEA" w14:textId="77777777" w:rsidR="00FD42B5" w:rsidRDefault="00FD42B5" w:rsidP="00F7047E">
            <w:pPr>
              <w:pStyle w:val="TAH"/>
              <w:rPr>
                <w:rFonts w:cs="Arial"/>
                <w:szCs w:val="18"/>
              </w:rPr>
            </w:pPr>
            <w:r>
              <w:rPr>
                <w:rFonts w:cs="Arial"/>
                <w:szCs w:val="18"/>
              </w:rPr>
              <w:t>Applicability</w:t>
            </w:r>
          </w:p>
        </w:tc>
      </w:tr>
      <w:tr w:rsidR="00FD42B5" w14:paraId="7911459A" w14:textId="77777777" w:rsidTr="00F7047E">
        <w:trPr>
          <w:gridAfter w:val="1"/>
          <w:wAfter w:w="33" w:type="dxa"/>
          <w:cantSplit/>
          <w:jc w:val="center"/>
        </w:trPr>
        <w:tc>
          <w:tcPr>
            <w:tcW w:w="1609" w:type="dxa"/>
            <w:gridSpan w:val="2"/>
          </w:tcPr>
          <w:p w14:paraId="1DBC3643" w14:textId="77777777" w:rsidR="00FD42B5" w:rsidRDefault="00FD42B5" w:rsidP="00F7047E">
            <w:pPr>
              <w:pStyle w:val="TAL"/>
            </w:pPr>
            <w:r>
              <w:t>events</w:t>
            </w:r>
          </w:p>
        </w:tc>
        <w:tc>
          <w:tcPr>
            <w:tcW w:w="1800" w:type="dxa"/>
            <w:gridSpan w:val="2"/>
          </w:tcPr>
          <w:p w14:paraId="587A62EF" w14:textId="77777777" w:rsidR="00FD42B5" w:rsidRDefault="00FD42B5" w:rsidP="00F7047E">
            <w:pPr>
              <w:pStyle w:val="TAL"/>
            </w:pPr>
            <w:r>
              <w:t>array(AfEventSubscription)</w:t>
            </w:r>
          </w:p>
        </w:tc>
        <w:tc>
          <w:tcPr>
            <w:tcW w:w="360" w:type="dxa"/>
            <w:gridSpan w:val="2"/>
          </w:tcPr>
          <w:p w14:paraId="6A32464F" w14:textId="77777777" w:rsidR="00FD42B5" w:rsidRDefault="00FD42B5" w:rsidP="00F7047E">
            <w:pPr>
              <w:pStyle w:val="TAC"/>
            </w:pPr>
            <w:r>
              <w:t>M</w:t>
            </w:r>
          </w:p>
        </w:tc>
        <w:tc>
          <w:tcPr>
            <w:tcW w:w="1182" w:type="dxa"/>
            <w:gridSpan w:val="2"/>
          </w:tcPr>
          <w:p w14:paraId="25C03C96" w14:textId="77777777" w:rsidR="00FD42B5" w:rsidRDefault="00FD42B5" w:rsidP="00F7047E">
            <w:pPr>
              <w:pStyle w:val="TAC"/>
            </w:pPr>
            <w:r>
              <w:t>1..N</w:t>
            </w:r>
          </w:p>
        </w:tc>
        <w:tc>
          <w:tcPr>
            <w:tcW w:w="3318" w:type="dxa"/>
            <w:gridSpan w:val="2"/>
          </w:tcPr>
          <w:p w14:paraId="5AE111F2" w14:textId="77777777" w:rsidR="00FD42B5" w:rsidRDefault="00FD42B5" w:rsidP="00F7047E">
            <w:pPr>
              <w:pStyle w:val="TAL"/>
              <w:rPr>
                <w:rFonts w:cs="Arial"/>
                <w:szCs w:val="18"/>
              </w:rPr>
            </w:pPr>
            <w:r>
              <w:rPr>
                <w:rFonts w:cs="Arial"/>
                <w:szCs w:val="18"/>
              </w:rPr>
              <w:t>Subscribed Events.</w:t>
            </w:r>
          </w:p>
        </w:tc>
        <w:tc>
          <w:tcPr>
            <w:tcW w:w="1350" w:type="dxa"/>
            <w:gridSpan w:val="2"/>
          </w:tcPr>
          <w:p w14:paraId="077A4763" w14:textId="77777777" w:rsidR="00FD42B5" w:rsidRDefault="00FD42B5" w:rsidP="00F7047E">
            <w:pPr>
              <w:pStyle w:val="TAL"/>
              <w:rPr>
                <w:rFonts w:cs="Arial"/>
                <w:szCs w:val="18"/>
              </w:rPr>
            </w:pPr>
          </w:p>
        </w:tc>
      </w:tr>
      <w:tr w:rsidR="00FD42B5" w14:paraId="64CB3AE6" w14:textId="77777777" w:rsidTr="00F7047E">
        <w:trPr>
          <w:gridAfter w:val="1"/>
          <w:wAfter w:w="33" w:type="dxa"/>
          <w:cantSplit/>
          <w:jc w:val="center"/>
        </w:trPr>
        <w:tc>
          <w:tcPr>
            <w:tcW w:w="1609" w:type="dxa"/>
            <w:gridSpan w:val="2"/>
          </w:tcPr>
          <w:p w14:paraId="26A81E55" w14:textId="77777777" w:rsidR="00FD42B5" w:rsidRDefault="00FD42B5" w:rsidP="00F7047E">
            <w:pPr>
              <w:pStyle w:val="TAL"/>
            </w:pPr>
            <w:r>
              <w:t>notifUri</w:t>
            </w:r>
          </w:p>
        </w:tc>
        <w:tc>
          <w:tcPr>
            <w:tcW w:w="1800" w:type="dxa"/>
            <w:gridSpan w:val="2"/>
          </w:tcPr>
          <w:p w14:paraId="1AA0603F" w14:textId="77777777" w:rsidR="00FD42B5" w:rsidRDefault="00FD42B5" w:rsidP="00F7047E">
            <w:pPr>
              <w:pStyle w:val="TAL"/>
            </w:pPr>
            <w:r>
              <w:t>Uri</w:t>
            </w:r>
          </w:p>
        </w:tc>
        <w:tc>
          <w:tcPr>
            <w:tcW w:w="360" w:type="dxa"/>
            <w:gridSpan w:val="2"/>
          </w:tcPr>
          <w:p w14:paraId="159921AA" w14:textId="77777777" w:rsidR="00FD42B5" w:rsidRDefault="00FD42B5" w:rsidP="00F7047E">
            <w:pPr>
              <w:pStyle w:val="TAC"/>
            </w:pPr>
            <w:r>
              <w:t>O</w:t>
            </w:r>
          </w:p>
        </w:tc>
        <w:tc>
          <w:tcPr>
            <w:tcW w:w="1182" w:type="dxa"/>
            <w:gridSpan w:val="2"/>
          </w:tcPr>
          <w:p w14:paraId="2EAD22E4" w14:textId="77777777" w:rsidR="00FD42B5" w:rsidRDefault="00FD42B5" w:rsidP="00F7047E">
            <w:pPr>
              <w:pStyle w:val="TAC"/>
            </w:pPr>
            <w:r>
              <w:t>0..1</w:t>
            </w:r>
          </w:p>
        </w:tc>
        <w:tc>
          <w:tcPr>
            <w:tcW w:w="3318" w:type="dxa"/>
            <w:gridSpan w:val="2"/>
          </w:tcPr>
          <w:p w14:paraId="43205E25" w14:textId="77777777" w:rsidR="00FD42B5" w:rsidRDefault="00FD42B5" w:rsidP="00F7047E">
            <w:pPr>
              <w:pStyle w:val="TAL"/>
              <w:rPr>
                <w:rFonts w:cs="Arial"/>
                <w:szCs w:val="18"/>
              </w:rPr>
            </w:pPr>
            <w:r>
              <w:rPr>
                <w:rFonts w:cs="Arial"/>
                <w:szCs w:val="18"/>
              </w:rPr>
              <w:t>Notification URI.</w:t>
            </w:r>
          </w:p>
        </w:tc>
        <w:tc>
          <w:tcPr>
            <w:tcW w:w="1350" w:type="dxa"/>
            <w:gridSpan w:val="2"/>
          </w:tcPr>
          <w:p w14:paraId="4BC878B3" w14:textId="77777777" w:rsidR="00FD42B5" w:rsidRDefault="00FD42B5" w:rsidP="00F7047E">
            <w:pPr>
              <w:pStyle w:val="TAL"/>
              <w:rPr>
                <w:rFonts w:cs="Arial"/>
                <w:szCs w:val="18"/>
              </w:rPr>
            </w:pPr>
          </w:p>
        </w:tc>
      </w:tr>
      <w:tr w:rsidR="00FD42B5" w14:paraId="0587D84E" w14:textId="77777777" w:rsidTr="00F7047E">
        <w:trPr>
          <w:gridBefore w:val="1"/>
          <w:wBefore w:w="33" w:type="dxa"/>
          <w:cantSplit/>
          <w:jc w:val="center"/>
        </w:trPr>
        <w:tc>
          <w:tcPr>
            <w:tcW w:w="1609" w:type="dxa"/>
            <w:gridSpan w:val="2"/>
          </w:tcPr>
          <w:p w14:paraId="639F7B85" w14:textId="77777777" w:rsidR="00FD42B5" w:rsidRDefault="00FD42B5" w:rsidP="00F7047E">
            <w:pPr>
              <w:pStyle w:val="TAL"/>
            </w:pPr>
            <w:r>
              <w:rPr>
                <w:lang w:eastAsia="zh-CN"/>
              </w:rPr>
              <w:t>reqQosMonParams</w:t>
            </w:r>
          </w:p>
        </w:tc>
        <w:tc>
          <w:tcPr>
            <w:tcW w:w="1800" w:type="dxa"/>
            <w:gridSpan w:val="2"/>
          </w:tcPr>
          <w:p w14:paraId="785281B8" w14:textId="77777777" w:rsidR="00FD42B5" w:rsidRDefault="00FD42B5" w:rsidP="00F7047E">
            <w:pPr>
              <w:pStyle w:val="TAL"/>
            </w:pPr>
            <w:r>
              <w:rPr>
                <w:lang w:eastAsia="zh-CN"/>
              </w:rPr>
              <w:t>array(RequestedQosMonitoringParameter)</w:t>
            </w:r>
          </w:p>
        </w:tc>
        <w:tc>
          <w:tcPr>
            <w:tcW w:w="360" w:type="dxa"/>
            <w:gridSpan w:val="2"/>
          </w:tcPr>
          <w:p w14:paraId="104758F9" w14:textId="77777777" w:rsidR="00FD42B5" w:rsidRDefault="00FD42B5" w:rsidP="00F7047E">
            <w:pPr>
              <w:pStyle w:val="TAC"/>
            </w:pPr>
            <w:r>
              <w:rPr>
                <w:lang w:eastAsia="zh-CN"/>
              </w:rPr>
              <w:t>O</w:t>
            </w:r>
          </w:p>
        </w:tc>
        <w:tc>
          <w:tcPr>
            <w:tcW w:w="1182" w:type="dxa"/>
            <w:gridSpan w:val="2"/>
          </w:tcPr>
          <w:p w14:paraId="1C2CF5F1" w14:textId="77777777" w:rsidR="00FD42B5" w:rsidRDefault="00FD42B5" w:rsidP="00F7047E">
            <w:pPr>
              <w:pStyle w:val="TAC"/>
            </w:pPr>
            <w:r>
              <w:rPr>
                <w:lang w:eastAsia="zh-CN"/>
              </w:rPr>
              <w:t>1..</w:t>
            </w:r>
            <w:r>
              <w:rPr>
                <w:rFonts w:hint="eastAsia"/>
                <w:lang w:eastAsia="zh-CN"/>
              </w:rPr>
              <w:t>N</w:t>
            </w:r>
          </w:p>
        </w:tc>
        <w:tc>
          <w:tcPr>
            <w:tcW w:w="3318" w:type="dxa"/>
            <w:gridSpan w:val="2"/>
          </w:tcPr>
          <w:p w14:paraId="03E3DBD9" w14:textId="77777777" w:rsidR="00FD42B5" w:rsidRDefault="00FD42B5" w:rsidP="00F7047E">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gridSpan w:val="2"/>
          </w:tcPr>
          <w:p w14:paraId="5775B746" w14:textId="61EF7A5D" w:rsidR="00FD42B5" w:rsidDel="00694067" w:rsidRDefault="00FD42B5" w:rsidP="00694067">
            <w:pPr>
              <w:pStyle w:val="TAL"/>
              <w:rPr>
                <w:del w:id="51" w:author="ZTE1" w:date="2024-01-23T08:50:00Z"/>
                <w:rFonts w:cs="Arial"/>
                <w:szCs w:val="18"/>
              </w:rPr>
            </w:pPr>
            <w:r>
              <w:rPr>
                <w:rFonts w:cs="Arial"/>
                <w:szCs w:val="18"/>
              </w:rPr>
              <w:t>QoSMonitoring</w:t>
            </w:r>
          </w:p>
          <w:p w14:paraId="5A04CF0C" w14:textId="3B36333A" w:rsidR="00FD42B5" w:rsidRDefault="00FD42B5" w:rsidP="00694067">
            <w:pPr>
              <w:pStyle w:val="TAL"/>
              <w:rPr>
                <w:rFonts w:cs="Arial"/>
                <w:szCs w:val="18"/>
              </w:rPr>
            </w:pPr>
            <w:del w:id="52" w:author="ZTE1" w:date="2024-01-23T08:50:00Z">
              <w:r w:rsidDel="00694067">
                <w:rPr>
                  <w:rFonts w:hint="eastAsia"/>
                </w:rPr>
                <w:delText>EnQoSMon</w:delText>
              </w:r>
            </w:del>
          </w:p>
        </w:tc>
      </w:tr>
      <w:tr w:rsidR="00FD42B5" w14:paraId="79DFA095" w14:textId="77777777" w:rsidTr="00F7047E">
        <w:trPr>
          <w:gridBefore w:val="1"/>
          <w:wBefore w:w="33" w:type="dxa"/>
          <w:cantSplit/>
          <w:jc w:val="center"/>
        </w:trPr>
        <w:tc>
          <w:tcPr>
            <w:tcW w:w="1609" w:type="dxa"/>
            <w:gridSpan w:val="2"/>
          </w:tcPr>
          <w:p w14:paraId="4781CCC0" w14:textId="77777777" w:rsidR="00FD42B5" w:rsidRDefault="00FD42B5" w:rsidP="00F7047E">
            <w:pPr>
              <w:pStyle w:val="TAL"/>
              <w:rPr>
                <w:lang w:eastAsia="zh-CN"/>
              </w:rPr>
            </w:pPr>
            <w:r>
              <w:t>qosMon</w:t>
            </w:r>
          </w:p>
        </w:tc>
        <w:tc>
          <w:tcPr>
            <w:tcW w:w="1800" w:type="dxa"/>
            <w:gridSpan w:val="2"/>
          </w:tcPr>
          <w:p w14:paraId="5998C63A" w14:textId="77777777" w:rsidR="00FD42B5" w:rsidRDefault="00FD42B5" w:rsidP="00F7047E">
            <w:pPr>
              <w:pStyle w:val="TAL"/>
              <w:rPr>
                <w:lang w:eastAsia="zh-CN"/>
              </w:rPr>
            </w:pPr>
            <w:r>
              <w:t>QosMonitoringInformationRm</w:t>
            </w:r>
          </w:p>
        </w:tc>
        <w:tc>
          <w:tcPr>
            <w:tcW w:w="360" w:type="dxa"/>
            <w:gridSpan w:val="2"/>
          </w:tcPr>
          <w:p w14:paraId="54F98F29" w14:textId="77777777" w:rsidR="00FD42B5" w:rsidRDefault="00FD42B5" w:rsidP="00F7047E">
            <w:pPr>
              <w:pStyle w:val="TAC"/>
              <w:rPr>
                <w:lang w:eastAsia="zh-CN"/>
              </w:rPr>
            </w:pPr>
            <w:r>
              <w:t>O</w:t>
            </w:r>
          </w:p>
        </w:tc>
        <w:tc>
          <w:tcPr>
            <w:tcW w:w="1182" w:type="dxa"/>
            <w:gridSpan w:val="2"/>
          </w:tcPr>
          <w:p w14:paraId="04F60DE9" w14:textId="77777777" w:rsidR="00FD42B5" w:rsidRDefault="00FD42B5" w:rsidP="00F7047E">
            <w:pPr>
              <w:pStyle w:val="TAC"/>
              <w:rPr>
                <w:lang w:eastAsia="zh-CN"/>
              </w:rPr>
            </w:pPr>
            <w:r>
              <w:t>0..1</w:t>
            </w:r>
          </w:p>
        </w:tc>
        <w:tc>
          <w:tcPr>
            <w:tcW w:w="3318" w:type="dxa"/>
            <w:gridSpan w:val="2"/>
          </w:tcPr>
          <w:p w14:paraId="6E805A57" w14:textId="77777777" w:rsidR="00FD42B5" w:rsidRDefault="00FD42B5" w:rsidP="00F7047E">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4D16AC5F" w14:textId="77777777" w:rsidR="00FD42B5" w:rsidRDefault="00FD42B5" w:rsidP="00F7047E">
            <w:pPr>
              <w:pStyle w:val="TAL"/>
              <w:rPr>
                <w:rFonts w:cs="Arial"/>
                <w:szCs w:val="18"/>
              </w:rPr>
            </w:pPr>
            <w:r>
              <w:rPr>
                <w:rFonts w:cs="Arial"/>
                <w:szCs w:val="18"/>
              </w:rPr>
              <w:t>QoSMonitoring</w:t>
            </w:r>
          </w:p>
        </w:tc>
      </w:tr>
      <w:tr w:rsidR="00FD42B5" w14:paraId="24134C41" w14:textId="77777777" w:rsidTr="00F7047E">
        <w:trPr>
          <w:gridBefore w:val="1"/>
          <w:wBefore w:w="33" w:type="dxa"/>
          <w:cantSplit/>
          <w:jc w:val="center"/>
        </w:trPr>
        <w:tc>
          <w:tcPr>
            <w:tcW w:w="1609" w:type="dxa"/>
            <w:gridSpan w:val="2"/>
          </w:tcPr>
          <w:p w14:paraId="13207FCC" w14:textId="77777777" w:rsidR="00FD42B5" w:rsidRDefault="00FD42B5" w:rsidP="00F7047E">
            <w:pPr>
              <w:pStyle w:val="TAL"/>
            </w:pPr>
            <w:r>
              <w:t>qosMonDatRate</w:t>
            </w:r>
          </w:p>
        </w:tc>
        <w:tc>
          <w:tcPr>
            <w:tcW w:w="1800" w:type="dxa"/>
            <w:gridSpan w:val="2"/>
          </w:tcPr>
          <w:p w14:paraId="60D37EC3" w14:textId="77777777" w:rsidR="00FD42B5" w:rsidRDefault="00FD42B5" w:rsidP="00F7047E">
            <w:pPr>
              <w:pStyle w:val="TAL"/>
            </w:pPr>
            <w:r>
              <w:t>QosMonitoringInformationRm</w:t>
            </w:r>
          </w:p>
        </w:tc>
        <w:tc>
          <w:tcPr>
            <w:tcW w:w="360" w:type="dxa"/>
            <w:gridSpan w:val="2"/>
          </w:tcPr>
          <w:p w14:paraId="2CB2EDE3" w14:textId="77777777" w:rsidR="00FD42B5" w:rsidRDefault="00FD42B5" w:rsidP="00F7047E">
            <w:pPr>
              <w:pStyle w:val="TAC"/>
            </w:pPr>
            <w:r>
              <w:t>O</w:t>
            </w:r>
          </w:p>
        </w:tc>
        <w:tc>
          <w:tcPr>
            <w:tcW w:w="1182" w:type="dxa"/>
            <w:gridSpan w:val="2"/>
          </w:tcPr>
          <w:p w14:paraId="675CD848" w14:textId="77777777" w:rsidR="00FD42B5" w:rsidRDefault="00FD42B5" w:rsidP="00F7047E">
            <w:pPr>
              <w:pStyle w:val="TAC"/>
            </w:pPr>
            <w:r>
              <w:t>0..1</w:t>
            </w:r>
          </w:p>
        </w:tc>
        <w:tc>
          <w:tcPr>
            <w:tcW w:w="3318" w:type="dxa"/>
            <w:gridSpan w:val="2"/>
          </w:tcPr>
          <w:p w14:paraId="6FE2328C" w14:textId="77777777" w:rsidR="00FD42B5" w:rsidRDefault="00FD42B5" w:rsidP="00F7047E">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can be present when the event "QOS_MONITORING" is subscribed and data rate measurements are required.</w:t>
            </w:r>
          </w:p>
        </w:tc>
        <w:tc>
          <w:tcPr>
            <w:tcW w:w="1350" w:type="dxa"/>
            <w:gridSpan w:val="2"/>
          </w:tcPr>
          <w:p w14:paraId="53BA1061" w14:textId="77777777" w:rsidR="00FD42B5" w:rsidRDefault="00FD42B5" w:rsidP="00F7047E">
            <w:pPr>
              <w:pStyle w:val="TAL"/>
              <w:rPr>
                <w:rFonts w:cs="Arial"/>
                <w:szCs w:val="18"/>
              </w:rPr>
            </w:pPr>
            <w:r>
              <w:rPr>
                <w:rFonts w:hint="eastAsia"/>
              </w:rPr>
              <w:t>EnQoSMon</w:t>
            </w:r>
          </w:p>
        </w:tc>
      </w:tr>
      <w:tr w:rsidR="00FD42B5" w14:paraId="7ED98035" w14:textId="77777777" w:rsidTr="00F7047E">
        <w:trPr>
          <w:gridBefore w:val="1"/>
          <w:wBefore w:w="33" w:type="dxa"/>
          <w:cantSplit/>
          <w:jc w:val="center"/>
        </w:trPr>
        <w:tc>
          <w:tcPr>
            <w:tcW w:w="1609" w:type="dxa"/>
            <w:gridSpan w:val="2"/>
          </w:tcPr>
          <w:p w14:paraId="13612C7D" w14:textId="77777777" w:rsidR="00FD42B5" w:rsidRDefault="00FD42B5" w:rsidP="00F7047E">
            <w:pPr>
              <w:pStyle w:val="TAL"/>
            </w:pPr>
            <w:r>
              <w:t>pdvReqMonParams</w:t>
            </w:r>
          </w:p>
        </w:tc>
        <w:tc>
          <w:tcPr>
            <w:tcW w:w="1800" w:type="dxa"/>
            <w:gridSpan w:val="2"/>
          </w:tcPr>
          <w:p w14:paraId="11F466D8" w14:textId="77777777" w:rsidR="00FD42B5" w:rsidRDefault="00FD42B5" w:rsidP="00F7047E">
            <w:pPr>
              <w:pStyle w:val="TAL"/>
            </w:pPr>
            <w:r>
              <w:rPr>
                <w:lang w:eastAsia="zh-CN"/>
              </w:rPr>
              <w:t>array(RequestedQosMonitoringParameter)</w:t>
            </w:r>
          </w:p>
        </w:tc>
        <w:tc>
          <w:tcPr>
            <w:tcW w:w="360" w:type="dxa"/>
            <w:gridSpan w:val="2"/>
          </w:tcPr>
          <w:p w14:paraId="681A1F1E" w14:textId="77777777" w:rsidR="00FD42B5" w:rsidRDefault="00FD42B5" w:rsidP="00F7047E">
            <w:pPr>
              <w:pStyle w:val="TAC"/>
            </w:pPr>
            <w:r>
              <w:t>O</w:t>
            </w:r>
          </w:p>
        </w:tc>
        <w:tc>
          <w:tcPr>
            <w:tcW w:w="1182" w:type="dxa"/>
            <w:gridSpan w:val="2"/>
          </w:tcPr>
          <w:p w14:paraId="4D28BA02" w14:textId="77777777" w:rsidR="00FD42B5" w:rsidRDefault="00FD42B5" w:rsidP="00F7047E">
            <w:pPr>
              <w:pStyle w:val="TAC"/>
            </w:pPr>
            <w:r>
              <w:t>1..N</w:t>
            </w:r>
          </w:p>
        </w:tc>
        <w:tc>
          <w:tcPr>
            <w:tcW w:w="3318" w:type="dxa"/>
            <w:gridSpan w:val="2"/>
          </w:tcPr>
          <w:p w14:paraId="2E74BF16" w14:textId="77777777" w:rsidR="00FD42B5" w:rsidRDefault="00FD42B5" w:rsidP="00F7047E">
            <w:pPr>
              <w:pStyle w:val="TAL"/>
            </w:pPr>
            <w:r>
              <w:t>Indicates the Packet Delay Variation to be monitored, e.g. UL packet delay, DL packet delay and/or round trip packet delay between the UE and the UPF is to be monitored.</w:t>
            </w:r>
          </w:p>
        </w:tc>
        <w:tc>
          <w:tcPr>
            <w:tcW w:w="1350" w:type="dxa"/>
            <w:gridSpan w:val="2"/>
          </w:tcPr>
          <w:p w14:paraId="4FD37918" w14:textId="77777777" w:rsidR="00FD42B5" w:rsidRDefault="00FD42B5" w:rsidP="00F7047E">
            <w:pPr>
              <w:pStyle w:val="TAL"/>
              <w:rPr>
                <w:rFonts w:cs="Arial"/>
                <w:szCs w:val="18"/>
              </w:rPr>
            </w:pPr>
            <w:r>
              <w:rPr>
                <w:rFonts w:hint="eastAsia"/>
              </w:rPr>
              <w:t>EnQoSMon</w:t>
            </w:r>
          </w:p>
        </w:tc>
      </w:tr>
      <w:tr w:rsidR="00FD42B5" w14:paraId="29F3F6E5" w14:textId="77777777" w:rsidTr="00F7047E">
        <w:trPr>
          <w:gridBefore w:val="1"/>
          <w:wBefore w:w="33" w:type="dxa"/>
          <w:cantSplit/>
          <w:jc w:val="center"/>
        </w:trPr>
        <w:tc>
          <w:tcPr>
            <w:tcW w:w="1609" w:type="dxa"/>
            <w:gridSpan w:val="2"/>
          </w:tcPr>
          <w:p w14:paraId="79186012" w14:textId="77777777" w:rsidR="00FD42B5" w:rsidRDefault="00FD42B5" w:rsidP="00F7047E">
            <w:pPr>
              <w:pStyle w:val="TAL"/>
            </w:pPr>
            <w:r>
              <w:rPr>
                <w:rFonts w:hint="eastAsia"/>
                <w:lang w:eastAsia="zh-CN"/>
              </w:rPr>
              <w:t>p</w:t>
            </w:r>
            <w:r>
              <w:rPr>
                <w:lang w:eastAsia="zh-CN"/>
              </w:rPr>
              <w:t>dvMon</w:t>
            </w:r>
          </w:p>
        </w:tc>
        <w:tc>
          <w:tcPr>
            <w:tcW w:w="1800" w:type="dxa"/>
            <w:gridSpan w:val="2"/>
          </w:tcPr>
          <w:p w14:paraId="372A8541" w14:textId="77777777" w:rsidR="00FD42B5" w:rsidRDefault="00FD42B5" w:rsidP="00F7047E">
            <w:pPr>
              <w:pStyle w:val="TAL"/>
            </w:pPr>
            <w:r>
              <w:t>QosMonitoringInformationRm</w:t>
            </w:r>
          </w:p>
        </w:tc>
        <w:tc>
          <w:tcPr>
            <w:tcW w:w="360" w:type="dxa"/>
            <w:gridSpan w:val="2"/>
          </w:tcPr>
          <w:p w14:paraId="7546EC0C" w14:textId="77777777" w:rsidR="00FD42B5" w:rsidRDefault="00FD42B5" w:rsidP="00F7047E">
            <w:pPr>
              <w:pStyle w:val="TAC"/>
            </w:pPr>
            <w:r>
              <w:t>O</w:t>
            </w:r>
          </w:p>
        </w:tc>
        <w:tc>
          <w:tcPr>
            <w:tcW w:w="1182" w:type="dxa"/>
            <w:gridSpan w:val="2"/>
          </w:tcPr>
          <w:p w14:paraId="3CDA759B" w14:textId="77777777" w:rsidR="00FD42B5" w:rsidRDefault="00FD42B5" w:rsidP="00F7047E">
            <w:pPr>
              <w:pStyle w:val="TAC"/>
            </w:pPr>
            <w:r>
              <w:t>0..1</w:t>
            </w:r>
          </w:p>
        </w:tc>
        <w:tc>
          <w:tcPr>
            <w:tcW w:w="3318" w:type="dxa"/>
            <w:gridSpan w:val="2"/>
          </w:tcPr>
          <w:p w14:paraId="23DE8EDB" w14:textId="77777777" w:rsidR="00FD42B5" w:rsidRDefault="00FD42B5" w:rsidP="00F7047E">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2C1B2F57" w14:textId="77777777" w:rsidR="00FD42B5" w:rsidRDefault="00FD42B5" w:rsidP="00F7047E">
            <w:pPr>
              <w:pStyle w:val="TAL"/>
              <w:rPr>
                <w:rFonts w:cs="Arial"/>
                <w:szCs w:val="18"/>
              </w:rPr>
            </w:pPr>
            <w:r>
              <w:rPr>
                <w:rFonts w:hint="eastAsia"/>
              </w:rPr>
              <w:t>EnQoSMon</w:t>
            </w:r>
          </w:p>
        </w:tc>
      </w:tr>
      <w:tr w:rsidR="00FD42B5" w14:paraId="36386BE9" w14:textId="77777777" w:rsidTr="00F7047E">
        <w:trPr>
          <w:gridBefore w:val="1"/>
          <w:wBefore w:w="33" w:type="dxa"/>
          <w:cantSplit/>
          <w:jc w:val="center"/>
        </w:trPr>
        <w:tc>
          <w:tcPr>
            <w:tcW w:w="1609" w:type="dxa"/>
            <w:gridSpan w:val="2"/>
          </w:tcPr>
          <w:p w14:paraId="0F538450" w14:textId="77777777" w:rsidR="00FD42B5" w:rsidRDefault="00FD42B5" w:rsidP="00F7047E">
            <w:pPr>
              <w:pStyle w:val="TAL"/>
              <w:rPr>
                <w:lang w:eastAsia="zh-CN"/>
              </w:rPr>
            </w:pPr>
            <w:r>
              <w:rPr>
                <w:lang w:eastAsia="zh-CN"/>
              </w:rPr>
              <w:t>congestMon</w:t>
            </w:r>
          </w:p>
        </w:tc>
        <w:tc>
          <w:tcPr>
            <w:tcW w:w="1800" w:type="dxa"/>
            <w:gridSpan w:val="2"/>
          </w:tcPr>
          <w:p w14:paraId="1207B1BB" w14:textId="77777777" w:rsidR="00FD42B5" w:rsidRDefault="00FD42B5" w:rsidP="00F7047E">
            <w:pPr>
              <w:pStyle w:val="TAL"/>
            </w:pPr>
            <w:r>
              <w:rPr>
                <w:lang w:eastAsia="zh-CN"/>
              </w:rPr>
              <w:t>QosMonitoringInformation</w:t>
            </w:r>
          </w:p>
        </w:tc>
        <w:tc>
          <w:tcPr>
            <w:tcW w:w="360" w:type="dxa"/>
            <w:gridSpan w:val="2"/>
          </w:tcPr>
          <w:p w14:paraId="4C39FD0B" w14:textId="77777777" w:rsidR="00FD42B5" w:rsidRDefault="00FD42B5" w:rsidP="00F7047E">
            <w:pPr>
              <w:pStyle w:val="TAC"/>
            </w:pPr>
            <w:r>
              <w:t>O</w:t>
            </w:r>
          </w:p>
        </w:tc>
        <w:tc>
          <w:tcPr>
            <w:tcW w:w="1182" w:type="dxa"/>
            <w:gridSpan w:val="2"/>
          </w:tcPr>
          <w:p w14:paraId="67AD6BFB" w14:textId="77777777" w:rsidR="00FD42B5" w:rsidRDefault="00FD42B5" w:rsidP="00F7047E">
            <w:pPr>
              <w:pStyle w:val="TAC"/>
            </w:pPr>
            <w:r>
              <w:t>0..1</w:t>
            </w:r>
          </w:p>
        </w:tc>
        <w:tc>
          <w:tcPr>
            <w:tcW w:w="3318" w:type="dxa"/>
            <w:gridSpan w:val="2"/>
          </w:tcPr>
          <w:p w14:paraId="031465FD" w14:textId="77777777" w:rsidR="00FD42B5" w:rsidRDefault="00FD42B5" w:rsidP="00F7047E">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40993A4E" w14:textId="77777777" w:rsidR="00FD42B5" w:rsidRDefault="00FD42B5" w:rsidP="00F7047E">
            <w:pPr>
              <w:pStyle w:val="TAL"/>
              <w:rPr>
                <w:lang w:eastAsia="zh-CN"/>
              </w:rPr>
            </w:pPr>
            <w:r>
              <w:rPr>
                <w:rFonts w:cs="Arial"/>
                <w:szCs w:val="18"/>
              </w:rPr>
              <w:t>(NOTE 2)</w:t>
            </w:r>
          </w:p>
        </w:tc>
        <w:tc>
          <w:tcPr>
            <w:tcW w:w="1350" w:type="dxa"/>
            <w:gridSpan w:val="2"/>
          </w:tcPr>
          <w:p w14:paraId="515EA04C" w14:textId="77777777" w:rsidR="00FD42B5" w:rsidRDefault="00FD42B5" w:rsidP="00F7047E">
            <w:pPr>
              <w:pStyle w:val="TAL"/>
              <w:rPr>
                <w:lang w:val="en-US" w:eastAsia="zh-CN"/>
              </w:rPr>
            </w:pPr>
            <w:r>
              <w:rPr>
                <w:rFonts w:hint="eastAsia"/>
              </w:rPr>
              <w:t>EnQoSMon</w:t>
            </w:r>
          </w:p>
        </w:tc>
      </w:tr>
      <w:tr w:rsidR="00FD42B5" w14:paraId="6CB7B2FF" w14:textId="77777777" w:rsidTr="00F7047E">
        <w:trPr>
          <w:gridAfter w:val="1"/>
          <w:wAfter w:w="33" w:type="dxa"/>
          <w:cantSplit/>
          <w:jc w:val="center"/>
        </w:trPr>
        <w:tc>
          <w:tcPr>
            <w:tcW w:w="1609" w:type="dxa"/>
            <w:gridSpan w:val="2"/>
          </w:tcPr>
          <w:p w14:paraId="2D909D7E" w14:textId="77777777" w:rsidR="00FD42B5" w:rsidRDefault="00FD42B5" w:rsidP="00F7047E">
            <w:pPr>
              <w:pStyle w:val="TAL"/>
            </w:pPr>
            <w:r>
              <w:t>reqAnis</w:t>
            </w:r>
          </w:p>
        </w:tc>
        <w:tc>
          <w:tcPr>
            <w:tcW w:w="1800" w:type="dxa"/>
            <w:gridSpan w:val="2"/>
          </w:tcPr>
          <w:p w14:paraId="1FF6A811" w14:textId="77777777" w:rsidR="00FD42B5" w:rsidRDefault="00FD42B5" w:rsidP="00F7047E">
            <w:pPr>
              <w:pStyle w:val="TAL"/>
            </w:pPr>
            <w:r>
              <w:t>array(RequiredAccessInfo)</w:t>
            </w:r>
          </w:p>
        </w:tc>
        <w:tc>
          <w:tcPr>
            <w:tcW w:w="360" w:type="dxa"/>
            <w:gridSpan w:val="2"/>
          </w:tcPr>
          <w:p w14:paraId="549A5DFB" w14:textId="77777777" w:rsidR="00FD42B5" w:rsidRDefault="00FD42B5" w:rsidP="00F7047E">
            <w:pPr>
              <w:pStyle w:val="TAC"/>
            </w:pPr>
            <w:r>
              <w:t>C</w:t>
            </w:r>
          </w:p>
        </w:tc>
        <w:tc>
          <w:tcPr>
            <w:tcW w:w="1182" w:type="dxa"/>
            <w:gridSpan w:val="2"/>
          </w:tcPr>
          <w:p w14:paraId="41143CCD" w14:textId="77777777" w:rsidR="00FD42B5" w:rsidRDefault="00FD42B5" w:rsidP="00F7047E">
            <w:pPr>
              <w:pStyle w:val="TAC"/>
            </w:pPr>
            <w:r>
              <w:t>1..N</w:t>
            </w:r>
          </w:p>
        </w:tc>
        <w:tc>
          <w:tcPr>
            <w:tcW w:w="3318" w:type="dxa"/>
            <w:gridSpan w:val="2"/>
          </w:tcPr>
          <w:p w14:paraId="406D5D6A" w14:textId="77777777" w:rsidR="00FD42B5" w:rsidRDefault="00FD42B5" w:rsidP="00F7047E">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3EA57649" w14:textId="77777777" w:rsidR="00FD42B5" w:rsidRDefault="00FD42B5" w:rsidP="00F7047E">
            <w:pPr>
              <w:pStyle w:val="TAL"/>
              <w:rPr>
                <w:rFonts w:cs="Arial"/>
                <w:szCs w:val="18"/>
              </w:rPr>
            </w:pPr>
            <w:r>
              <w:rPr>
                <w:rFonts w:cs="Arial"/>
                <w:szCs w:val="18"/>
              </w:rPr>
              <w:t>NetLoc</w:t>
            </w:r>
          </w:p>
        </w:tc>
      </w:tr>
      <w:tr w:rsidR="00FD42B5" w14:paraId="7EA74C08" w14:textId="77777777" w:rsidTr="00F7047E">
        <w:trPr>
          <w:gridAfter w:val="1"/>
          <w:wAfter w:w="33" w:type="dxa"/>
          <w:cantSplit/>
          <w:jc w:val="center"/>
        </w:trPr>
        <w:tc>
          <w:tcPr>
            <w:tcW w:w="1609" w:type="dxa"/>
            <w:gridSpan w:val="2"/>
          </w:tcPr>
          <w:p w14:paraId="5E5AD0BA" w14:textId="77777777" w:rsidR="00FD42B5" w:rsidRDefault="00FD42B5" w:rsidP="00F7047E">
            <w:pPr>
              <w:pStyle w:val="TAL"/>
            </w:pPr>
            <w:r>
              <w:t>usgThres</w:t>
            </w:r>
          </w:p>
        </w:tc>
        <w:tc>
          <w:tcPr>
            <w:tcW w:w="1800" w:type="dxa"/>
            <w:gridSpan w:val="2"/>
          </w:tcPr>
          <w:p w14:paraId="5D066595" w14:textId="77777777" w:rsidR="00FD42B5" w:rsidRDefault="00FD42B5" w:rsidP="00F7047E">
            <w:pPr>
              <w:pStyle w:val="TAL"/>
            </w:pPr>
            <w:r>
              <w:t>UsageThresholdRm</w:t>
            </w:r>
          </w:p>
        </w:tc>
        <w:tc>
          <w:tcPr>
            <w:tcW w:w="360" w:type="dxa"/>
            <w:gridSpan w:val="2"/>
          </w:tcPr>
          <w:p w14:paraId="5973E230" w14:textId="77777777" w:rsidR="00FD42B5" w:rsidRDefault="00FD42B5" w:rsidP="00F7047E">
            <w:pPr>
              <w:pStyle w:val="TAC"/>
            </w:pPr>
            <w:r>
              <w:t>O</w:t>
            </w:r>
          </w:p>
        </w:tc>
        <w:tc>
          <w:tcPr>
            <w:tcW w:w="1182" w:type="dxa"/>
            <w:gridSpan w:val="2"/>
          </w:tcPr>
          <w:p w14:paraId="4DB93C34" w14:textId="77777777" w:rsidR="00FD42B5" w:rsidRDefault="00FD42B5" w:rsidP="00F7047E">
            <w:pPr>
              <w:pStyle w:val="TAC"/>
            </w:pPr>
            <w:r>
              <w:t>0..1</w:t>
            </w:r>
          </w:p>
        </w:tc>
        <w:tc>
          <w:tcPr>
            <w:tcW w:w="3318" w:type="dxa"/>
            <w:gridSpan w:val="2"/>
          </w:tcPr>
          <w:p w14:paraId="56477EE4" w14:textId="77777777" w:rsidR="00FD42B5" w:rsidRDefault="00FD42B5" w:rsidP="00F7047E">
            <w:pPr>
              <w:pStyle w:val="TAL"/>
              <w:rPr>
                <w:rFonts w:cs="Arial"/>
                <w:szCs w:val="18"/>
              </w:rPr>
            </w:pPr>
            <w:r>
              <w:t>Includes the volume and/or time thresholds for sponsored data connectivity.</w:t>
            </w:r>
          </w:p>
        </w:tc>
        <w:tc>
          <w:tcPr>
            <w:tcW w:w="1350" w:type="dxa"/>
            <w:gridSpan w:val="2"/>
          </w:tcPr>
          <w:p w14:paraId="0FDBCF2B" w14:textId="77777777" w:rsidR="00FD42B5" w:rsidRDefault="00FD42B5" w:rsidP="00F7047E">
            <w:pPr>
              <w:pStyle w:val="TAL"/>
              <w:rPr>
                <w:rFonts w:cs="Arial"/>
                <w:szCs w:val="18"/>
              </w:rPr>
            </w:pPr>
            <w:r>
              <w:rPr>
                <w:rFonts w:cs="Arial"/>
                <w:szCs w:val="18"/>
              </w:rPr>
              <w:t>SponsoredConnectivity</w:t>
            </w:r>
          </w:p>
        </w:tc>
      </w:tr>
      <w:tr w:rsidR="00FD42B5" w14:paraId="0985781E" w14:textId="77777777" w:rsidTr="00F7047E">
        <w:trPr>
          <w:gridAfter w:val="1"/>
          <w:wAfter w:w="33" w:type="dxa"/>
          <w:cantSplit/>
          <w:jc w:val="center"/>
        </w:trPr>
        <w:tc>
          <w:tcPr>
            <w:tcW w:w="1609" w:type="dxa"/>
            <w:gridSpan w:val="2"/>
          </w:tcPr>
          <w:p w14:paraId="731CBD93" w14:textId="77777777" w:rsidR="00FD42B5" w:rsidRDefault="00FD42B5" w:rsidP="00F7047E">
            <w:pPr>
              <w:pStyle w:val="TAL"/>
            </w:pPr>
            <w:r>
              <w:rPr>
                <w:lang w:eastAsia="zh-CN"/>
              </w:rPr>
              <w:t>notifCorreId</w:t>
            </w:r>
          </w:p>
        </w:tc>
        <w:tc>
          <w:tcPr>
            <w:tcW w:w="1800" w:type="dxa"/>
            <w:gridSpan w:val="2"/>
          </w:tcPr>
          <w:p w14:paraId="30A1952F" w14:textId="77777777" w:rsidR="00FD42B5" w:rsidRDefault="00FD42B5" w:rsidP="00F7047E">
            <w:pPr>
              <w:pStyle w:val="TAL"/>
            </w:pPr>
            <w:r>
              <w:rPr>
                <w:lang w:eastAsia="zh-CN"/>
              </w:rPr>
              <w:t>string</w:t>
            </w:r>
          </w:p>
        </w:tc>
        <w:tc>
          <w:tcPr>
            <w:tcW w:w="360" w:type="dxa"/>
            <w:gridSpan w:val="2"/>
          </w:tcPr>
          <w:p w14:paraId="41E4EB64" w14:textId="77777777" w:rsidR="00FD42B5" w:rsidRDefault="00FD42B5" w:rsidP="00F7047E">
            <w:pPr>
              <w:pStyle w:val="TAC"/>
            </w:pPr>
            <w:r>
              <w:rPr>
                <w:lang w:eastAsia="zh-CN"/>
              </w:rPr>
              <w:t>O</w:t>
            </w:r>
          </w:p>
        </w:tc>
        <w:tc>
          <w:tcPr>
            <w:tcW w:w="1182" w:type="dxa"/>
            <w:gridSpan w:val="2"/>
          </w:tcPr>
          <w:p w14:paraId="06272177" w14:textId="77777777" w:rsidR="00FD42B5" w:rsidRDefault="00FD42B5" w:rsidP="00F7047E">
            <w:pPr>
              <w:pStyle w:val="TAC"/>
            </w:pPr>
            <w:r>
              <w:rPr>
                <w:lang w:eastAsia="zh-CN"/>
              </w:rPr>
              <w:t>0..1</w:t>
            </w:r>
          </w:p>
        </w:tc>
        <w:tc>
          <w:tcPr>
            <w:tcW w:w="3318" w:type="dxa"/>
            <w:gridSpan w:val="2"/>
          </w:tcPr>
          <w:p w14:paraId="263B864F" w14:textId="77777777" w:rsidR="00FD42B5" w:rsidRDefault="00FD42B5" w:rsidP="00F7047E">
            <w:pPr>
              <w:pStyle w:val="TAL"/>
            </w:pPr>
            <w:r>
              <w:rPr>
                <w:lang w:eastAsia="zh-CN"/>
              </w:rPr>
              <w:t>It is used to set the value of Notification Correlation ID in the corresponding notification.</w:t>
            </w:r>
          </w:p>
        </w:tc>
        <w:tc>
          <w:tcPr>
            <w:tcW w:w="1350" w:type="dxa"/>
            <w:gridSpan w:val="2"/>
          </w:tcPr>
          <w:p w14:paraId="549C4164" w14:textId="77777777" w:rsidR="00FD42B5" w:rsidRDefault="00FD42B5" w:rsidP="00F7047E">
            <w:pPr>
              <w:pStyle w:val="TAL"/>
              <w:rPr>
                <w:rFonts w:cs="Arial"/>
                <w:szCs w:val="18"/>
              </w:rPr>
            </w:pPr>
            <w:r>
              <w:rPr>
                <w:rFonts w:cs="Arial"/>
                <w:szCs w:val="18"/>
              </w:rPr>
              <w:t>EnhancedSubscriptionToNotification</w:t>
            </w:r>
          </w:p>
        </w:tc>
      </w:tr>
      <w:tr w:rsidR="00FD42B5" w14:paraId="22F779DC" w14:textId="77777777" w:rsidTr="00F7047E">
        <w:trPr>
          <w:gridAfter w:val="1"/>
          <w:wAfter w:w="33" w:type="dxa"/>
          <w:cantSplit/>
          <w:jc w:val="center"/>
        </w:trPr>
        <w:tc>
          <w:tcPr>
            <w:tcW w:w="1609" w:type="dxa"/>
            <w:gridSpan w:val="2"/>
          </w:tcPr>
          <w:p w14:paraId="605DC1C1" w14:textId="77777777" w:rsidR="00FD42B5" w:rsidRDefault="00FD42B5" w:rsidP="00F7047E">
            <w:pPr>
              <w:pStyle w:val="TAL"/>
              <w:rPr>
                <w:lang w:eastAsia="zh-CN"/>
              </w:rPr>
            </w:pPr>
            <w:r>
              <w:rPr>
                <w:lang w:eastAsia="zh-CN"/>
              </w:rPr>
              <w:t>directNotifInd</w:t>
            </w:r>
          </w:p>
        </w:tc>
        <w:tc>
          <w:tcPr>
            <w:tcW w:w="1800" w:type="dxa"/>
            <w:gridSpan w:val="2"/>
          </w:tcPr>
          <w:p w14:paraId="07DF056C" w14:textId="77777777" w:rsidR="00FD42B5" w:rsidRDefault="00FD42B5" w:rsidP="00F7047E">
            <w:pPr>
              <w:pStyle w:val="TAL"/>
              <w:rPr>
                <w:lang w:eastAsia="zh-CN"/>
              </w:rPr>
            </w:pPr>
            <w:r>
              <w:rPr>
                <w:rFonts w:hint="eastAsia"/>
                <w:lang w:eastAsia="zh-CN"/>
              </w:rPr>
              <w:t>b</w:t>
            </w:r>
            <w:r>
              <w:rPr>
                <w:lang w:eastAsia="zh-CN"/>
              </w:rPr>
              <w:t>oolean</w:t>
            </w:r>
          </w:p>
        </w:tc>
        <w:tc>
          <w:tcPr>
            <w:tcW w:w="360" w:type="dxa"/>
            <w:gridSpan w:val="2"/>
          </w:tcPr>
          <w:p w14:paraId="11DFC0D3" w14:textId="77777777" w:rsidR="00FD42B5" w:rsidRDefault="00FD42B5" w:rsidP="00F7047E">
            <w:pPr>
              <w:pStyle w:val="TAC"/>
              <w:rPr>
                <w:lang w:eastAsia="zh-CN"/>
              </w:rPr>
            </w:pPr>
            <w:r>
              <w:rPr>
                <w:lang w:eastAsia="zh-CN"/>
              </w:rPr>
              <w:t>C</w:t>
            </w:r>
          </w:p>
        </w:tc>
        <w:tc>
          <w:tcPr>
            <w:tcW w:w="1182" w:type="dxa"/>
            <w:gridSpan w:val="2"/>
          </w:tcPr>
          <w:p w14:paraId="4FF52828" w14:textId="77777777" w:rsidR="00FD42B5" w:rsidRDefault="00FD42B5" w:rsidP="00F7047E">
            <w:pPr>
              <w:pStyle w:val="TAC"/>
              <w:rPr>
                <w:lang w:eastAsia="zh-CN"/>
              </w:rPr>
            </w:pPr>
            <w:r>
              <w:rPr>
                <w:rFonts w:hint="eastAsia"/>
                <w:lang w:eastAsia="zh-CN"/>
              </w:rPr>
              <w:t>0</w:t>
            </w:r>
            <w:r>
              <w:rPr>
                <w:lang w:eastAsia="zh-CN"/>
              </w:rPr>
              <w:t>..1</w:t>
            </w:r>
          </w:p>
        </w:tc>
        <w:tc>
          <w:tcPr>
            <w:tcW w:w="3318" w:type="dxa"/>
            <w:gridSpan w:val="2"/>
          </w:tcPr>
          <w:p w14:paraId="0B1267A4" w14:textId="77777777" w:rsidR="00FD42B5" w:rsidRDefault="00FD42B5" w:rsidP="00F7047E">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6F06A352" w14:textId="77777777" w:rsidR="00FD42B5" w:rsidRDefault="00FD42B5" w:rsidP="00F7047E">
            <w:pPr>
              <w:pStyle w:val="TAL"/>
              <w:rPr>
                <w:ins w:id="53" w:author="ZTE1" w:date="2024-01-18T16:01:00Z"/>
              </w:rPr>
            </w:pPr>
            <w:r>
              <w:t>ExposureToEAS</w:t>
            </w:r>
          </w:p>
          <w:p w14:paraId="5C1EC1A3" w14:textId="6CB46710" w:rsidR="002E3396" w:rsidRDefault="002E3396" w:rsidP="00F7047E">
            <w:pPr>
              <w:pStyle w:val="TAL"/>
              <w:rPr>
                <w:rFonts w:cs="Arial"/>
                <w:szCs w:val="18"/>
              </w:rPr>
            </w:pPr>
            <w:ins w:id="54" w:author="ZTE1" w:date="2024-01-18T16:01:00Z">
              <w:r>
                <w:rPr>
                  <w:rFonts w:hint="eastAsia"/>
                </w:rPr>
                <w:t>EnQoSMon</w:t>
              </w:r>
            </w:ins>
          </w:p>
        </w:tc>
      </w:tr>
      <w:tr w:rsidR="00FD42B5" w14:paraId="27ED452E" w14:textId="77777777" w:rsidTr="00F7047E">
        <w:trPr>
          <w:gridAfter w:val="1"/>
          <w:wAfter w:w="33" w:type="dxa"/>
          <w:cantSplit/>
          <w:jc w:val="center"/>
        </w:trPr>
        <w:tc>
          <w:tcPr>
            <w:tcW w:w="1609" w:type="dxa"/>
            <w:gridSpan w:val="2"/>
          </w:tcPr>
          <w:p w14:paraId="0B0AB921" w14:textId="77777777" w:rsidR="00FD42B5" w:rsidRDefault="00FD42B5" w:rsidP="00F7047E">
            <w:pPr>
              <w:pStyle w:val="TAL"/>
              <w:rPr>
                <w:lang w:eastAsia="zh-CN"/>
              </w:rPr>
            </w:pPr>
            <w:r>
              <w:rPr>
                <w:lang w:eastAsia="zh-CN"/>
              </w:rPr>
              <w:t>avrgWndw</w:t>
            </w:r>
          </w:p>
        </w:tc>
        <w:tc>
          <w:tcPr>
            <w:tcW w:w="1800" w:type="dxa"/>
            <w:gridSpan w:val="2"/>
          </w:tcPr>
          <w:p w14:paraId="356CD00D" w14:textId="77777777" w:rsidR="00FD42B5" w:rsidRDefault="00FD42B5" w:rsidP="00F7047E">
            <w:pPr>
              <w:pStyle w:val="TAL"/>
              <w:rPr>
                <w:lang w:eastAsia="zh-CN"/>
              </w:rPr>
            </w:pPr>
            <w:r>
              <w:rPr>
                <w:lang w:eastAsia="zh-CN"/>
              </w:rPr>
              <w:t>AverWindowRm</w:t>
            </w:r>
          </w:p>
        </w:tc>
        <w:tc>
          <w:tcPr>
            <w:tcW w:w="360" w:type="dxa"/>
            <w:gridSpan w:val="2"/>
          </w:tcPr>
          <w:p w14:paraId="2A764AE1" w14:textId="77777777" w:rsidR="00FD42B5" w:rsidRDefault="00FD42B5" w:rsidP="00F7047E">
            <w:pPr>
              <w:pStyle w:val="TAC"/>
              <w:rPr>
                <w:lang w:eastAsia="zh-CN"/>
              </w:rPr>
            </w:pPr>
            <w:r>
              <w:rPr>
                <w:lang w:eastAsia="zh-CN"/>
              </w:rPr>
              <w:t>O</w:t>
            </w:r>
          </w:p>
        </w:tc>
        <w:tc>
          <w:tcPr>
            <w:tcW w:w="1182" w:type="dxa"/>
            <w:gridSpan w:val="2"/>
          </w:tcPr>
          <w:p w14:paraId="17237082" w14:textId="77777777" w:rsidR="00FD42B5" w:rsidRDefault="00FD42B5" w:rsidP="00F7047E">
            <w:pPr>
              <w:pStyle w:val="TAC"/>
              <w:rPr>
                <w:lang w:eastAsia="zh-CN"/>
              </w:rPr>
            </w:pPr>
            <w:r>
              <w:rPr>
                <w:lang w:eastAsia="zh-CN"/>
              </w:rPr>
              <w:t>0..1</w:t>
            </w:r>
          </w:p>
        </w:tc>
        <w:tc>
          <w:tcPr>
            <w:tcW w:w="3318" w:type="dxa"/>
            <w:gridSpan w:val="2"/>
          </w:tcPr>
          <w:p w14:paraId="459FEBBD" w14:textId="77777777" w:rsidR="00FD42B5" w:rsidRDefault="00FD42B5" w:rsidP="00F7047E">
            <w:pPr>
              <w:pStyle w:val="TAL"/>
              <w:rPr>
                <w:lang w:eastAsia="zh-CN"/>
              </w:rPr>
            </w:pPr>
            <w:r>
              <w:rPr>
                <w:lang w:eastAsia="zh-CN"/>
              </w:rPr>
              <w:t>Averaging window for the calculation of the data rate for the service data flow</w:t>
            </w:r>
          </w:p>
        </w:tc>
        <w:tc>
          <w:tcPr>
            <w:tcW w:w="1350" w:type="dxa"/>
            <w:gridSpan w:val="2"/>
          </w:tcPr>
          <w:p w14:paraId="23239A90" w14:textId="77777777" w:rsidR="00FD42B5" w:rsidRDefault="00FD42B5" w:rsidP="00F7047E">
            <w:pPr>
              <w:pStyle w:val="TAL"/>
            </w:pPr>
            <w:r>
              <w:rPr>
                <w:rFonts w:hint="eastAsia"/>
              </w:rPr>
              <w:t>EnQoSMon</w:t>
            </w:r>
          </w:p>
        </w:tc>
      </w:tr>
      <w:tr w:rsidR="00FD42B5" w14:paraId="01C2CB5F" w14:textId="77777777" w:rsidTr="00F7047E">
        <w:trPr>
          <w:gridAfter w:val="1"/>
          <w:wAfter w:w="33" w:type="dxa"/>
          <w:cantSplit/>
          <w:jc w:val="center"/>
        </w:trPr>
        <w:tc>
          <w:tcPr>
            <w:tcW w:w="9619" w:type="dxa"/>
            <w:gridSpan w:val="12"/>
          </w:tcPr>
          <w:p w14:paraId="5483B865" w14:textId="77777777" w:rsidR="00FD42B5" w:rsidRDefault="00FD42B5" w:rsidP="00F7047E">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5C45EDDB" w14:textId="77777777" w:rsidR="00FD42B5" w:rsidRDefault="00FD42B5" w:rsidP="00F7047E">
            <w:pPr>
              <w:pStyle w:val="TAN"/>
              <w:rPr>
                <w:rFonts w:cs="Arial"/>
                <w:szCs w:val="18"/>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tc>
      </w:tr>
    </w:tbl>
    <w:p w14:paraId="2900A2B3" w14:textId="77777777" w:rsidR="00FD42B5" w:rsidRDefault="00FD42B5" w:rsidP="00FD42B5"/>
    <w:p w14:paraId="186E86CC" w14:textId="77777777" w:rsidR="00FD42B5" w:rsidRPr="00E70FE6" w:rsidRDefault="00FD42B5" w:rsidP="00FD42B5">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501DE38" w14:textId="77777777" w:rsidR="00FD42B5" w:rsidRPr="00FD42B5" w:rsidRDefault="00FD42B5" w:rsidP="00BC03C5">
      <w:pPr>
        <w:rPr>
          <w:rFonts w:ascii="Calibri" w:eastAsia="Batang" w:hAnsi="Calibri" w:cs="Calibri"/>
          <w:noProof/>
        </w:rPr>
      </w:pPr>
    </w:p>
    <w:p w14:paraId="218E5754" w14:textId="36609DE7" w:rsidR="007D4D6C" w:rsidRPr="008C6891" w:rsidRDefault="007D4D6C" w:rsidP="007D4D6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FD42B5">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A8B2903" w14:textId="77777777" w:rsidR="007D4D6C" w:rsidRDefault="007D4D6C" w:rsidP="007D4D6C">
      <w:pPr>
        <w:pStyle w:val="2"/>
        <w:rPr>
          <w:lang w:eastAsia="zh-CN"/>
        </w:rPr>
      </w:pPr>
      <w:bookmarkStart w:id="55" w:name="_Toc28012517"/>
      <w:bookmarkStart w:id="56" w:name="_Toc36038480"/>
      <w:bookmarkStart w:id="57" w:name="_Toc45133751"/>
      <w:bookmarkStart w:id="58" w:name="_Toc51762505"/>
      <w:bookmarkStart w:id="59" w:name="_Toc59017077"/>
      <w:bookmarkStart w:id="60" w:name="_Toc129339007"/>
      <w:bookmarkStart w:id="61" w:name="_Toc153375421"/>
      <w:r>
        <w:t>5.8</w:t>
      </w:r>
      <w:r>
        <w:rPr>
          <w:lang w:eastAsia="zh-CN"/>
        </w:rPr>
        <w:tab/>
        <w:t>Feature negotiation</w:t>
      </w:r>
      <w:bookmarkEnd w:id="55"/>
      <w:bookmarkEnd w:id="56"/>
      <w:bookmarkEnd w:id="57"/>
      <w:bookmarkEnd w:id="58"/>
      <w:bookmarkEnd w:id="59"/>
      <w:bookmarkEnd w:id="60"/>
      <w:bookmarkEnd w:id="61"/>
    </w:p>
    <w:p w14:paraId="27B1330E" w14:textId="77777777" w:rsidR="007D4D6C" w:rsidRDefault="007D4D6C" w:rsidP="007D4D6C">
      <w:r>
        <w:t>The optional features in table 5.8-1 are defined for the Npcf_PolicyAuthorization API. They shall be negotiated using the extensibility mechanism defined in clause 6.6.2 of 3GPP TS 29.500 [5].</w:t>
      </w:r>
    </w:p>
    <w:p w14:paraId="54006731" w14:textId="77777777" w:rsidR="007D4D6C" w:rsidRDefault="007D4D6C" w:rsidP="007D4D6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E83AB1A" w14:textId="77777777" w:rsidR="007D4D6C" w:rsidRDefault="007D4D6C" w:rsidP="007D4D6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C47D84B" w14:textId="77777777" w:rsidR="007D4D6C" w:rsidRDefault="007D4D6C" w:rsidP="007D4D6C">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D4D6C" w14:paraId="44CCD9C7" w14:textId="77777777" w:rsidTr="00240DD4">
        <w:trPr>
          <w:cantSplit/>
          <w:trHeight w:val="284"/>
          <w:tblHeader/>
          <w:jc w:val="center"/>
        </w:trPr>
        <w:tc>
          <w:tcPr>
            <w:tcW w:w="1484" w:type="dxa"/>
            <w:shd w:val="clear" w:color="auto" w:fill="C0C0C0"/>
            <w:hideMark/>
          </w:tcPr>
          <w:p w14:paraId="3B41728A" w14:textId="77777777" w:rsidR="007D4D6C" w:rsidRDefault="007D4D6C" w:rsidP="00240DD4">
            <w:pPr>
              <w:pStyle w:val="TAH"/>
            </w:pPr>
            <w:r>
              <w:lastRenderedPageBreak/>
              <w:t>Feature number</w:t>
            </w:r>
          </w:p>
        </w:tc>
        <w:tc>
          <w:tcPr>
            <w:tcW w:w="2798" w:type="dxa"/>
            <w:shd w:val="clear" w:color="auto" w:fill="C0C0C0"/>
            <w:hideMark/>
          </w:tcPr>
          <w:p w14:paraId="58D3E1F0" w14:textId="77777777" w:rsidR="007D4D6C" w:rsidRDefault="007D4D6C" w:rsidP="00240DD4">
            <w:pPr>
              <w:pStyle w:val="TAH"/>
            </w:pPr>
            <w:r>
              <w:t>Feature Name</w:t>
            </w:r>
          </w:p>
        </w:tc>
        <w:tc>
          <w:tcPr>
            <w:tcW w:w="5490" w:type="dxa"/>
            <w:shd w:val="clear" w:color="auto" w:fill="C0C0C0"/>
            <w:hideMark/>
          </w:tcPr>
          <w:p w14:paraId="538F8ACE" w14:textId="77777777" w:rsidR="007D4D6C" w:rsidRDefault="007D4D6C" w:rsidP="00240DD4">
            <w:pPr>
              <w:pStyle w:val="TAH"/>
            </w:pPr>
            <w:r>
              <w:t>Description</w:t>
            </w:r>
          </w:p>
        </w:tc>
      </w:tr>
      <w:tr w:rsidR="007D4D6C" w14:paraId="4C246F96" w14:textId="77777777" w:rsidTr="00240DD4">
        <w:trPr>
          <w:cantSplit/>
          <w:trHeight w:val="284"/>
          <w:jc w:val="center"/>
        </w:trPr>
        <w:tc>
          <w:tcPr>
            <w:tcW w:w="1484" w:type="dxa"/>
          </w:tcPr>
          <w:p w14:paraId="01CB7213" w14:textId="77777777" w:rsidR="007D4D6C" w:rsidRDefault="007D4D6C" w:rsidP="00240DD4">
            <w:pPr>
              <w:pStyle w:val="TAL"/>
            </w:pPr>
            <w:r>
              <w:t>1</w:t>
            </w:r>
          </w:p>
        </w:tc>
        <w:tc>
          <w:tcPr>
            <w:tcW w:w="2798" w:type="dxa"/>
          </w:tcPr>
          <w:p w14:paraId="74E40104" w14:textId="77777777" w:rsidR="007D4D6C" w:rsidRDefault="007D4D6C" w:rsidP="00240DD4">
            <w:pPr>
              <w:pStyle w:val="TAL"/>
            </w:pPr>
            <w:r>
              <w:t>InfluenceOnTrafficRouting</w:t>
            </w:r>
          </w:p>
        </w:tc>
        <w:tc>
          <w:tcPr>
            <w:tcW w:w="5490" w:type="dxa"/>
          </w:tcPr>
          <w:p w14:paraId="6A07E68C" w14:textId="77777777" w:rsidR="007D4D6C" w:rsidRDefault="007D4D6C" w:rsidP="00240DD4">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D4D6C" w14:paraId="59AF9B4D" w14:textId="77777777" w:rsidTr="00240DD4">
        <w:trPr>
          <w:cantSplit/>
          <w:trHeight w:val="284"/>
          <w:jc w:val="center"/>
        </w:trPr>
        <w:tc>
          <w:tcPr>
            <w:tcW w:w="1484" w:type="dxa"/>
          </w:tcPr>
          <w:p w14:paraId="2CD9A875" w14:textId="77777777" w:rsidR="007D4D6C" w:rsidRDefault="007D4D6C" w:rsidP="00240DD4">
            <w:pPr>
              <w:pStyle w:val="TAL"/>
            </w:pPr>
            <w:r>
              <w:t>2</w:t>
            </w:r>
          </w:p>
        </w:tc>
        <w:tc>
          <w:tcPr>
            <w:tcW w:w="2798" w:type="dxa"/>
          </w:tcPr>
          <w:p w14:paraId="3520579D" w14:textId="77777777" w:rsidR="007D4D6C" w:rsidRDefault="007D4D6C" w:rsidP="00240DD4">
            <w:pPr>
              <w:pStyle w:val="TAL"/>
            </w:pPr>
            <w:r>
              <w:t>SponsoredConnectivity</w:t>
            </w:r>
          </w:p>
        </w:tc>
        <w:tc>
          <w:tcPr>
            <w:tcW w:w="5490" w:type="dxa"/>
          </w:tcPr>
          <w:p w14:paraId="34CDE3F9" w14:textId="77777777" w:rsidR="007D4D6C" w:rsidRDefault="007D4D6C" w:rsidP="00240DD4">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D4D6C" w14:paraId="5FD94439" w14:textId="77777777" w:rsidTr="00240DD4">
        <w:trPr>
          <w:cantSplit/>
          <w:trHeight w:val="284"/>
          <w:jc w:val="center"/>
        </w:trPr>
        <w:tc>
          <w:tcPr>
            <w:tcW w:w="1484" w:type="dxa"/>
          </w:tcPr>
          <w:p w14:paraId="40E5BCA1" w14:textId="77777777" w:rsidR="007D4D6C" w:rsidRDefault="007D4D6C" w:rsidP="00240DD4">
            <w:pPr>
              <w:pStyle w:val="TAL"/>
            </w:pPr>
            <w:r>
              <w:t>3</w:t>
            </w:r>
          </w:p>
        </w:tc>
        <w:tc>
          <w:tcPr>
            <w:tcW w:w="2798" w:type="dxa"/>
          </w:tcPr>
          <w:p w14:paraId="4882364B" w14:textId="77777777" w:rsidR="007D4D6C" w:rsidRDefault="007D4D6C" w:rsidP="00240DD4">
            <w:pPr>
              <w:pStyle w:val="TAL"/>
            </w:pPr>
            <w:r>
              <w:t>MediaComponentVersioning</w:t>
            </w:r>
          </w:p>
        </w:tc>
        <w:tc>
          <w:tcPr>
            <w:tcW w:w="5490" w:type="dxa"/>
          </w:tcPr>
          <w:p w14:paraId="4669B1DD" w14:textId="77777777" w:rsidR="007D4D6C" w:rsidRDefault="007D4D6C" w:rsidP="00240DD4">
            <w:pPr>
              <w:pStyle w:val="TAL"/>
              <w:rPr>
                <w:rFonts w:cs="Arial"/>
                <w:szCs w:val="18"/>
              </w:rPr>
            </w:pPr>
            <w:r>
              <w:rPr>
                <w:rFonts w:cs="Arial"/>
                <w:szCs w:val="18"/>
              </w:rPr>
              <w:t>Indicates the support of the media component versioning.</w:t>
            </w:r>
          </w:p>
        </w:tc>
      </w:tr>
      <w:tr w:rsidR="007D4D6C" w14:paraId="2FFB8565" w14:textId="77777777" w:rsidTr="00240DD4">
        <w:trPr>
          <w:cantSplit/>
          <w:trHeight w:val="284"/>
          <w:jc w:val="center"/>
        </w:trPr>
        <w:tc>
          <w:tcPr>
            <w:tcW w:w="1484" w:type="dxa"/>
          </w:tcPr>
          <w:p w14:paraId="2D1B2FDA" w14:textId="77777777" w:rsidR="007D4D6C" w:rsidRDefault="007D4D6C" w:rsidP="00240DD4">
            <w:pPr>
              <w:pStyle w:val="TAL"/>
            </w:pPr>
            <w:r>
              <w:t>4</w:t>
            </w:r>
          </w:p>
        </w:tc>
        <w:tc>
          <w:tcPr>
            <w:tcW w:w="2798" w:type="dxa"/>
          </w:tcPr>
          <w:p w14:paraId="07077C51" w14:textId="77777777" w:rsidR="007D4D6C" w:rsidRDefault="007D4D6C" w:rsidP="00240DD4">
            <w:pPr>
              <w:pStyle w:val="TAL"/>
            </w:pPr>
            <w:r>
              <w:t>URLLC</w:t>
            </w:r>
          </w:p>
        </w:tc>
        <w:tc>
          <w:tcPr>
            <w:tcW w:w="5490" w:type="dxa"/>
          </w:tcPr>
          <w:p w14:paraId="4538D2CB" w14:textId="77777777" w:rsidR="007D4D6C" w:rsidRDefault="007D4D6C" w:rsidP="00240DD4">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7D4D6C" w14:paraId="4BC777FA" w14:textId="77777777" w:rsidTr="00240DD4">
        <w:trPr>
          <w:cantSplit/>
          <w:trHeight w:val="284"/>
          <w:jc w:val="center"/>
        </w:trPr>
        <w:tc>
          <w:tcPr>
            <w:tcW w:w="1484" w:type="dxa"/>
          </w:tcPr>
          <w:p w14:paraId="5F3950C0" w14:textId="77777777" w:rsidR="007D4D6C" w:rsidRDefault="007D4D6C" w:rsidP="00240DD4">
            <w:pPr>
              <w:pStyle w:val="TAL"/>
            </w:pPr>
            <w:r>
              <w:t>5</w:t>
            </w:r>
          </w:p>
        </w:tc>
        <w:tc>
          <w:tcPr>
            <w:tcW w:w="2798" w:type="dxa"/>
          </w:tcPr>
          <w:p w14:paraId="34DBC685" w14:textId="77777777" w:rsidR="007D4D6C" w:rsidRDefault="007D4D6C" w:rsidP="00240DD4">
            <w:pPr>
              <w:pStyle w:val="TAL"/>
            </w:pPr>
            <w:r>
              <w:t>IMS_SBI</w:t>
            </w:r>
          </w:p>
        </w:tc>
        <w:tc>
          <w:tcPr>
            <w:tcW w:w="5490" w:type="dxa"/>
          </w:tcPr>
          <w:p w14:paraId="6E5B9DF3" w14:textId="77777777" w:rsidR="007D4D6C" w:rsidRDefault="007D4D6C" w:rsidP="00240DD4">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D4D6C" w14:paraId="037EDD8A" w14:textId="77777777" w:rsidTr="00240DD4">
        <w:trPr>
          <w:cantSplit/>
          <w:trHeight w:val="284"/>
          <w:jc w:val="center"/>
        </w:trPr>
        <w:tc>
          <w:tcPr>
            <w:tcW w:w="1484" w:type="dxa"/>
          </w:tcPr>
          <w:p w14:paraId="3E527FAC" w14:textId="77777777" w:rsidR="007D4D6C" w:rsidRDefault="007D4D6C" w:rsidP="00240DD4">
            <w:pPr>
              <w:pStyle w:val="TAL"/>
            </w:pPr>
            <w:r>
              <w:t>6</w:t>
            </w:r>
          </w:p>
        </w:tc>
        <w:tc>
          <w:tcPr>
            <w:tcW w:w="2798" w:type="dxa"/>
          </w:tcPr>
          <w:p w14:paraId="7DF8B8C1" w14:textId="77777777" w:rsidR="007D4D6C" w:rsidRDefault="007D4D6C" w:rsidP="00240DD4">
            <w:pPr>
              <w:pStyle w:val="TAL"/>
            </w:pPr>
            <w:r>
              <w:t>NetLoc</w:t>
            </w:r>
          </w:p>
        </w:tc>
        <w:tc>
          <w:tcPr>
            <w:tcW w:w="5490" w:type="dxa"/>
          </w:tcPr>
          <w:p w14:paraId="49D4CB0F" w14:textId="77777777" w:rsidR="007D4D6C" w:rsidRDefault="007D4D6C" w:rsidP="00240DD4">
            <w:pPr>
              <w:pStyle w:val="TAL"/>
              <w:rPr>
                <w:lang w:eastAsia="zh-CN"/>
              </w:rPr>
            </w:pPr>
            <w:r>
              <w:rPr>
                <w:rFonts w:cs="Arial"/>
                <w:szCs w:val="18"/>
              </w:rPr>
              <w:t>Indicates the support of access network information reporting.</w:t>
            </w:r>
          </w:p>
        </w:tc>
      </w:tr>
      <w:tr w:rsidR="007D4D6C" w14:paraId="787010CF" w14:textId="77777777" w:rsidTr="00240DD4">
        <w:trPr>
          <w:cantSplit/>
          <w:trHeight w:val="284"/>
          <w:jc w:val="center"/>
        </w:trPr>
        <w:tc>
          <w:tcPr>
            <w:tcW w:w="1484" w:type="dxa"/>
          </w:tcPr>
          <w:p w14:paraId="35059781" w14:textId="77777777" w:rsidR="007D4D6C" w:rsidRDefault="007D4D6C" w:rsidP="00240DD4">
            <w:pPr>
              <w:pStyle w:val="TAL"/>
            </w:pPr>
            <w:r>
              <w:t>7</w:t>
            </w:r>
          </w:p>
        </w:tc>
        <w:tc>
          <w:tcPr>
            <w:tcW w:w="2798" w:type="dxa"/>
          </w:tcPr>
          <w:p w14:paraId="3291F553" w14:textId="77777777" w:rsidR="007D4D6C" w:rsidRDefault="007D4D6C" w:rsidP="00240DD4">
            <w:pPr>
              <w:pStyle w:val="TAL"/>
              <w:rPr>
                <w:rFonts w:cs="Arial"/>
                <w:szCs w:val="18"/>
              </w:rPr>
            </w:pPr>
            <w:r>
              <w:rPr>
                <w:rFonts w:cs="Arial"/>
                <w:szCs w:val="18"/>
              </w:rPr>
              <w:t>ProvAFsignalFlow</w:t>
            </w:r>
          </w:p>
        </w:tc>
        <w:tc>
          <w:tcPr>
            <w:tcW w:w="5490" w:type="dxa"/>
          </w:tcPr>
          <w:p w14:paraId="247D333E" w14:textId="77777777" w:rsidR="007D4D6C" w:rsidRDefault="007D4D6C" w:rsidP="00240DD4">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2238CF0" w14:textId="77777777" w:rsidR="007D4D6C" w:rsidRDefault="007D4D6C" w:rsidP="00240DD4">
            <w:pPr>
              <w:pStyle w:val="TAL"/>
            </w:pPr>
          </w:p>
          <w:p w14:paraId="58E2D4F6" w14:textId="77777777" w:rsidR="007D4D6C" w:rsidRDefault="007D4D6C" w:rsidP="00240DD4">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110D24A" w14:textId="77777777" w:rsidR="007D4D6C" w:rsidRDefault="007D4D6C" w:rsidP="00240DD4">
            <w:pPr>
              <w:pStyle w:val="TAL"/>
            </w:pPr>
          </w:p>
          <w:p w14:paraId="4D600A18" w14:textId="77777777" w:rsidR="007D4D6C" w:rsidRDefault="007D4D6C" w:rsidP="00240DD4">
            <w:pPr>
              <w:pStyle w:val="TAL"/>
            </w:pPr>
            <w:r>
              <w:t>The IMS_SBI feature shall be supported in order to support this feature</w:t>
            </w:r>
            <w:r>
              <w:rPr>
                <w:lang w:eastAsia="zh-CN"/>
              </w:rPr>
              <w:t>.</w:t>
            </w:r>
          </w:p>
        </w:tc>
      </w:tr>
      <w:tr w:rsidR="007D4D6C" w14:paraId="02136FDE" w14:textId="77777777" w:rsidTr="00240DD4">
        <w:trPr>
          <w:cantSplit/>
          <w:trHeight w:val="284"/>
          <w:jc w:val="center"/>
        </w:trPr>
        <w:tc>
          <w:tcPr>
            <w:tcW w:w="1484" w:type="dxa"/>
          </w:tcPr>
          <w:p w14:paraId="7E41CA15" w14:textId="77777777" w:rsidR="007D4D6C" w:rsidRDefault="007D4D6C" w:rsidP="00240DD4">
            <w:pPr>
              <w:pStyle w:val="TAL"/>
            </w:pPr>
            <w:r>
              <w:t>8</w:t>
            </w:r>
          </w:p>
        </w:tc>
        <w:tc>
          <w:tcPr>
            <w:tcW w:w="2798" w:type="dxa"/>
          </w:tcPr>
          <w:p w14:paraId="3CF2959E" w14:textId="77777777" w:rsidR="007D4D6C" w:rsidRDefault="007D4D6C" w:rsidP="00240DD4">
            <w:pPr>
              <w:pStyle w:val="TAL"/>
              <w:rPr>
                <w:rFonts w:cs="Arial"/>
                <w:szCs w:val="18"/>
              </w:rPr>
            </w:pPr>
            <w:r>
              <w:t>ResourceSharing</w:t>
            </w:r>
          </w:p>
        </w:tc>
        <w:tc>
          <w:tcPr>
            <w:tcW w:w="5490" w:type="dxa"/>
          </w:tcPr>
          <w:p w14:paraId="4162B054" w14:textId="77777777" w:rsidR="007D4D6C" w:rsidRDefault="007D4D6C" w:rsidP="00240DD4">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D4D6C" w14:paraId="3E4B33AC" w14:textId="77777777" w:rsidTr="00240DD4">
        <w:trPr>
          <w:cantSplit/>
          <w:trHeight w:val="284"/>
          <w:jc w:val="center"/>
        </w:trPr>
        <w:tc>
          <w:tcPr>
            <w:tcW w:w="1484" w:type="dxa"/>
          </w:tcPr>
          <w:p w14:paraId="3EB759F6" w14:textId="77777777" w:rsidR="007D4D6C" w:rsidRDefault="007D4D6C" w:rsidP="00240DD4">
            <w:pPr>
              <w:pStyle w:val="TAL"/>
            </w:pPr>
            <w:r>
              <w:t>9</w:t>
            </w:r>
          </w:p>
        </w:tc>
        <w:tc>
          <w:tcPr>
            <w:tcW w:w="2798" w:type="dxa"/>
          </w:tcPr>
          <w:p w14:paraId="1B0302B2" w14:textId="77777777" w:rsidR="007D4D6C" w:rsidRDefault="007D4D6C" w:rsidP="00240DD4">
            <w:pPr>
              <w:pStyle w:val="TAL"/>
              <w:rPr>
                <w:rFonts w:cs="Arial"/>
                <w:szCs w:val="18"/>
              </w:rPr>
            </w:pPr>
            <w:r>
              <w:t>MCPTT</w:t>
            </w:r>
          </w:p>
        </w:tc>
        <w:tc>
          <w:tcPr>
            <w:tcW w:w="5490" w:type="dxa"/>
          </w:tcPr>
          <w:p w14:paraId="5D8B265A" w14:textId="77777777" w:rsidR="007D4D6C" w:rsidRDefault="007D4D6C" w:rsidP="00240DD4">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D4D6C" w14:paraId="1FEA3216" w14:textId="77777777" w:rsidTr="00240DD4">
        <w:trPr>
          <w:cantSplit/>
          <w:trHeight w:val="284"/>
          <w:jc w:val="center"/>
        </w:trPr>
        <w:tc>
          <w:tcPr>
            <w:tcW w:w="1484" w:type="dxa"/>
          </w:tcPr>
          <w:p w14:paraId="660A1351" w14:textId="77777777" w:rsidR="007D4D6C" w:rsidRDefault="007D4D6C" w:rsidP="00240DD4">
            <w:pPr>
              <w:pStyle w:val="TAL"/>
            </w:pPr>
            <w:r>
              <w:t>10</w:t>
            </w:r>
          </w:p>
        </w:tc>
        <w:tc>
          <w:tcPr>
            <w:tcW w:w="2798" w:type="dxa"/>
          </w:tcPr>
          <w:p w14:paraId="2B93EF5B" w14:textId="77777777" w:rsidR="007D4D6C" w:rsidRDefault="007D4D6C" w:rsidP="00240DD4">
            <w:pPr>
              <w:pStyle w:val="TAL"/>
            </w:pPr>
            <w:r>
              <w:t>MCVideo</w:t>
            </w:r>
          </w:p>
        </w:tc>
        <w:tc>
          <w:tcPr>
            <w:tcW w:w="5490" w:type="dxa"/>
          </w:tcPr>
          <w:p w14:paraId="6552433C" w14:textId="77777777" w:rsidR="007D4D6C" w:rsidRDefault="007D4D6C" w:rsidP="00240DD4">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D4D6C" w14:paraId="0611899F" w14:textId="77777777" w:rsidTr="00240DD4">
        <w:trPr>
          <w:cantSplit/>
          <w:trHeight w:val="284"/>
          <w:jc w:val="center"/>
        </w:trPr>
        <w:tc>
          <w:tcPr>
            <w:tcW w:w="1484" w:type="dxa"/>
          </w:tcPr>
          <w:p w14:paraId="76902EEF" w14:textId="77777777" w:rsidR="007D4D6C" w:rsidRDefault="007D4D6C" w:rsidP="00240DD4">
            <w:pPr>
              <w:pStyle w:val="TAL"/>
            </w:pPr>
            <w:r>
              <w:t>11</w:t>
            </w:r>
          </w:p>
        </w:tc>
        <w:tc>
          <w:tcPr>
            <w:tcW w:w="2798" w:type="dxa"/>
          </w:tcPr>
          <w:p w14:paraId="146588D4" w14:textId="77777777" w:rsidR="007D4D6C" w:rsidRDefault="007D4D6C" w:rsidP="00240DD4">
            <w:pPr>
              <w:pStyle w:val="TAL"/>
            </w:pPr>
            <w:r>
              <w:t>PrioritySharing</w:t>
            </w:r>
          </w:p>
        </w:tc>
        <w:tc>
          <w:tcPr>
            <w:tcW w:w="5490" w:type="dxa"/>
          </w:tcPr>
          <w:p w14:paraId="163EE630" w14:textId="77777777" w:rsidR="007D4D6C" w:rsidRDefault="007D4D6C" w:rsidP="00240DD4">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D4D6C" w14:paraId="346E2E8B" w14:textId="77777777" w:rsidTr="00240DD4">
        <w:trPr>
          <w:cantSplit/>
          <w:trHeight w:val="284"/>
          <w:jc w:val="center"/>
        </w:trPr>
        <w:tc>
          <w:tcPr>
            <w:tcW w:w="1484" w:type="dxa"/>
          </w:tcPr>
          <w:p w14:paraId="69D9457E" w14:textId="77777777" w:rsidR="007D4D6C" w:rsidRDefault="007D4D6C" w:rsidP="00240DD4">
            <w:pPr>
              <w:pStyle w:val="TAL"/>
            </w:pPr>
            <w:r>
              <w:t>12</w:t>
            </w:r>
          </w:p>
        </w:tc>
        <w:tc>
          <w:tcPr>
            <w:tcW w:w="2798" w:type="dxa"/>
          </w:tcPr>
          <w:p w14:paraId="4F4BDD79" w14:textId="77777777" w:rsidR="007D4D6C" w:rsidRDefault="007D4D6C" w:rsidP="00240DD4">
            <w:pPr>
              <w:pStyle w:val="TAL"/>
            </w:pPr>
            <w:r>
              <w:t>MCPTT-Preemption</w:t>
            </w:r>
          </w:p>
        </w:tc>
        <w:tc>
          <w:tcPr>
            <w:tcW w:w="5490" w:type="dxa"/>
          </w:tcPr>
          <w:p w14:paraId="2C7C379C" w14:textId="77777777" w:rsidR="007D4D6C" w:rsidRDefault="007D4D6C" w:rsidP="00240DD4">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7D4D6C" w14:paraId="17478D56" w14:textId="77777777" w:rsidTr="00240DD4">
        <w:trPr>
          <w:cantSplit/>
          <w:trHeight w:val="284"/>
          <w:jc w:val="center"/>
        </w:trPr>
        <w:tc>
          <w:tcPr>
            <w:tcW w:w="1484" w:type="dxa"/>
          </w:tcPr>
          <w:p w14:paraId="01FC604B" w14:textId="77777777" w:rsidR="007D4D6C" w:rsidRDefault="007D4D6C" w:rsidP="00240DD4">
            <w:pPr>
              <w:pStyle w:val="TAL"/>
            </w:pPr>
            <w:r>
              <w:t>13</w:t>
            </w:r>
          </w:p>
        </w:tc>
        <w:tc>
          <w:tcPr>
            <w:tcW w:w="2798" w:type="dxa"/>
          </w:tcPr>
          <w:p w14:paraId="4A06CFE6" w14:textId="77777777" w:rsidR="007D4D6C" w:rsidRDefault="007D4D6C" w:rsidP="00240DD4">
            <w:pPr>
              <w:pStyle w:val="TAL"/>
            </w:pPr>
            <w:r>
              <w:t>MacAddressRange</w:t>
            </w:r>
          </w:p>
        </w:tc>
        <w:tc>
          <w:tcPr>
            <w:tcW w:w="5490" w:type="dxa"/>
          </w:tcPr>
          <w:p w14:paraId="02627C4F" w14:textId="77777777" w:rsidR="007D4D6C" w:rsidRDefault="007D4D6C" w:rsidP="00240DD4">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D4D6C" w14:paraId="339FBB54" w14:textId="77777777" w:rsidTr="00240DD4">
        <w:trPr>
          <w:cantSplit/>
          <w:trHeight w:val="284"/>
          <w:jc w:val="center"/>
        </w:trPr>
        <w:tc>
          <w:tcPr>
            <w:tcW w:w="1484" w:type="dxa"/>
          </w:tcPr>
          <w:p w14:paraId="2F05DD49" w14:textId="77777777" w:rsidR="007D4D6C" w:rsidRDefault="007D4D6C" w:rsidP="00240DD4">
            <w:pPr>
              <w:pStyle w:val="TAL"/>
            </w:pPr>
            <w:r>
              <w:t>14</w:t>
            </w:r>
          </w:p>
        </w:tc>
        <w:tc>
          <w:tcPr>
            <w:tcW w:w="2798" w:type="dxa"/>
          </w:tcPr>
          <w:p w14:paraId="0F06F71D" w14:textId="77777777" w:rsidR="007D4D6C" w:rsidRDefault="007D4D6C" w:rsidP="00240DD4">
            <w:pPr>
              <w:pStyle w:val="TAL"/>
            </w:pPr>
            <w:r>
              <w:t>RAN-NAS-Cause</w:t>
            </w:r>
          </w:p>
        </w:tc>
        <w:tc>
          <w:tcPr>
            <w:tcW w:w="5490" w:type="dxa"/>
          </w:tcPr>
          <w:p w14:paraId="1942D2DA" w14:textId="77777777" w:rsidR="007D4D6C" w:rsidRDefault="007D4D6C" w:rsidP="00240DD4">
            <w:pPr>
              <w:pStyle w:val="TAL"/>
              <w:rPr>
                <w:rFonts w:cs="Arial"/>
                <w:szCs w:val="18"/>
                <w:lang w:eastAsia="es-ES"/>
              </w:rPr>
            </w:pPr>
            <w:r>
              <w:rPr>
                <w:rFonts w:cs="Arial"/>
                <w:szCs w:val="18"/>
                <w:lang w:eastAsia="es-ES"/>
              </w:rPr>
              <w:t>This feature indicates the support for the release cause code information from the access network.</w:t>
            </w:r>
          </w:p>
        </w:tc>
      </w:tr>
      <w:tr w:rsidR="007D4D6C" w14:paraId="47A5B871" w14:textId="77777777" w:rsidTr="00240DD4">
        <w:trPr>
          <w:cantSplit/>
          <w:trHeight w:val="284"/>
          <w:jc w:val="center"/>
        </w:trPr>
        <w:tc>
          <w:tcPr>
            <w:tcW w:w="1484" w:type="dxa"/>
          </w:tcPr>
          <w:p w14:paraId="11E25FF5" w14:textId="77777777" w:rsidR="007D4D6C" w:rsidRDefault="007D4D6C" w:rsidP="00240DD4">
            <w:pPr>
              <w:pStyle w:val="TAL"/>
            </w:pPr>
            <w:r>
              <w:t>15</w:t>
            </w:r>
          </w:p>
        </w:tc>
        <w:tc>
          <w:tcPr>
            <w:tcW w:w="2798" w:type="dxa"/>
          </w:tcPr>
          <w:p w14:paraId="3487F6B2" w14:textId="77777777" w:rsidR="007D4D6C" w:rsidRDefault="007D4D6C" w:rsidP="00240DD4">
            <w:pPr>
              <w:pStyle w:val="TAL"/>
            </w:pPr>
            <w:r>
              <w:t>EnhancedSubscriptionToNotification</w:t>
            </w:r>
          </w:p>
        </w:tc>
        <w:tc>
          <w:tcPr>
            <w:tcW w:w="5490" w:type="dxa"/>
          </w:tcPr>
          <w:p w14:paraId="5F0FE972" w14:textId="77777777" w:rsidR="007D4D6C" w:rsidRDefault="007D4D6C" w:rsidP="00240DD4">
            <w:pPr>
              <w:pStyle w:val="TAL"/>
              <w:rPr>
                <w:rFonts w:cs="Arial"/>
                <w:szCs w:val="18"/>
                <w:lang w:eastAsia="es-ES"/>
              </w:rPr>
            </w:pPr>
            <w:r>
              <w:rPr>
                <w:rFonts w:cs="Arial"/>
                <w:szCs w:val="18"/>
                <w:lang w:eastAsia="es-ES"/>
              </w:rPr>
              <w:t>Indicates the support of:</w:t>
            </w:r>
          </w:p>
          <w:p w14:paraId="007BB201"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4687FF2"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8012781"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F5554DF"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D4D6C" w14:paraId="1F24C0DE" w14:textId="77777777" w:rsidTr="00240DD4">
        <w:trPr>
          <w:cantSplit/>
          <w:trHeight w:val="284"/>
          <w:jc w:val="center"/>
        </w:trPr>
        <w:tc>
          <w:tcPr>
            <w:tcW w:w="1484" w:type="dxa"/>
          </w:tcPr>
          <w:p w14:paraId="3BA1A131" w14:textId="77777777" w:rsidR="007D4D6C" w:rsidRDefault="007D4D6C" w:rsidP="00240DD4">
            <w:pPr>
              <w:pStyle w:val="TAL"/>
            </w:pPr>
            <w:r>
              <w:t>16</w:t>
            </w:r>
          </w:p>
        </w:tc>
        <w:tc>
          <w:tcPr>
            <w:tcW w:w="2798" w:type="dxa"/>
          </w:tcPr>
          <w:p w14:paraId="42B19BFC" w14:textId="77777777" w:rsidR="007D4D6C" w:rsidRDefault="007D4D6C" w:rsidP="00240DD4">
            <w:pPr>
              <w:pStyle w:val="TAL"/>
            </w:pPr>
            <w:r>
              <w:t>QoSMonitoring</w:t>
            </w:r>
          </w:p>
        </w:tc>
        <w:tc>
          <w:tcPr>
            <w:tcW w:w="5490" w:type="dxa"/>
          </w:tcPr>
          <w:p w14:paraId="32B9DB74" w14:textId="77777777" w:rsidR="007D4D6C" w:rsidRDefault="007D4D6C" w:rsidP="00240DD4">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7D4D6C" w14:paraId="41176FCD" w14:textId="77777777" w:rsidTr="00240DD4">
        <w:trPr>
          <w:cantSplit/>
          <w:trHeight w:val="284"/>
          <w:jc w:val="center"/>
        </w:trPr>
        <w:tc>
          <w:tcPr>
            <w:tcW w:w="1484" w:type="dxa"/>
          </w:tcPr>
          <w:p w14:paraId="6007C250" w14:textId="77777777" w:rsidR="007D4D6C" w:rsidRDefault="007D4D6C" w:rsidP="00240DD4">
            <w:pPr>
              <w:pStyle w:val="TAL"/>
            </w:pPr>
            <w:r>
              <w:t>17</w:t>
            </w:r>
          </w:p>
        </w:tc>
        <w:tc>
          <w:tcPr>
            <w:tcW w:w="2798" w:type="dxa"/>
          </w:tcPr>
          <w:p w14:paraId="24B663B6" w14:textId="77777777" w:rsidR="007D4D6C" w:rsidRDefault="007D4D6C" w:rsidP="00240DD4">
            <w:pPr>
              <w:pStyle w:val="TAL"/>
            </w:pPr>
            <w:r>
              <w:t>AuthorizationWithRequiredQoS</w:t>
            </w:r>
          </w:p>
        </w:tc>
        <w:tc>
          <w:tcPr>
            <w:tcW w:w="5490" w:type="dxa"/>
          </w:tcPr>
          <w:p w14:paraId="041BFF22" w14:textId="77777777" w:rsidR="007D4D6C" w:rsidRDefault="007D4D6C" w:rsidP="00240DD4">
            <w:pPr>
              <w:pStyle w:val="TAL"/>
              <w:rPr>
                <w:rFonts w:cs="Arial"/>
                <w:szCs w:val="18"/>
                <w:lang w:eastAsia="es-ES"/>
              </w:rPr>
            </w:pPr>
            <w:r>
              <w:rPr>
                <w:rFonts w:cs="Arial"/>
                <w:szCs w:val="18"/>
                <w:lang w:eastAsia="es-ES"/>
              </w:rPr>
              <w:t>Indicates support of policy authorization for the AF session with required QoS.</w:t>
            </w:r>
          </w:p>
        </w:tc>
      </w:tr>
      <w:tr w:rsidR="007D4D6C" w14:paraId="2CB80593" w14:textId="77777777" w:rsidTr="00240DD4">
        <w:trPr>
          <w:cantSplit/>
          <w:trHeight w:val="284"/>
          <w:jc w:val="center"/>
        </w:trPr>
        <w:tc>
          <w:tcPr>
            <w:tcW w:w="1484" w:type="dxa"/>
          </w:tcPr>
          <w:p w14:paraId="3B28EB02" w14:textId="77777777" w:rsidR="007D4D6C" w:rsidRDefault="007D4D6C" w:rsidP="00240DD4">
            <w:pPr>
              <w:pStyle w:val="TAL"/>
            </w:pPr>
            <w:r>
              <w:t>18</w:t>
            </w:r>
          </w:p>
        </w:tc>
        <w:tc>
          <w:tcPr>
            <w:tcW w:w="2798" w:type="dxa"/>
          </w:tcPr>
          <w:p w14:paraId="2BCC75E8" w14:textId="77777777" w:rsidR="007D4D6C" w:rsidRDefault="007D4D6C" w:rsidP="00240DD4">
            <w:pPr>
              <w:pStyle w:val="TAL"/>
            </w:pPr>
            <w:r>
              <w:t>TimeSensitiveNetworking</w:t>
            </w:r>
          </w:p>
        </w:tc>
        <w:tc>
          <w:tcPr>
            <w:tcW w:w="5490" w:type="dxa"/>
          </w:tcPr>
          <w:p w14:paraId="5DD41860" w14:textId="77777777" w:rsidR="007D4D6C" w:rsidRDefault="007D4D6C" w:rsidP="00240DD4">
            <w:pPr>
              <w:pStyle w:val="TAL"/>
              <w:rPr>
                <w:rFonts w:cs="Arial"/>
                <w:szCs w:val="18"/>
                <w:lang w:eastAsia="es-ES"/>
              </w:rPr>
            </w:pPr>
            <w:r>
              <w:rPr>
                <w:rFonts w:cs="Arial"/>
                <w:szCs w:val="18"/>
                <w:lang w:eastAsia="es-ES"/>
              </w:rPr>
              <w:t>Indicates that the 5G System is integrated within the external network as a TSN bridge.</w:t>
            </w:r>
          </w:p>
        </w:tc>
      </w:tr>
      <w:tr w:rsidR="007D4D6C" w14:paraId="13B60321" w14:textId="77777777" w:rsidTr="00240DD4">
        <w:trPr>
          <w:cantSplit/>
          <w:trHeight w:val="284"/>
          <w:jc w:val="center"/>
        </w:trPr>
        <w:tc>
          <w:tcPr>
            <w:tcW w:w="1484" w:type="dxa"/>
          </w:tcPr>
          <w:p w14:paraId="2ABAA50E" w14:textId="77777777" w:rsidR="007D4D6C" w:rsidRDefault="007D4D6C" w:rsidP="00240DD4">
            <w:pPr>
              <w:pStyle w:val="TAL"/>
            </w:pPr>
            <w:r>
              <w:t>19</w:t>
            </w:r>
          </w:p>
        </w:tc>
        <w:tc>
          <w:tcPr>
            <w:tcW w:w="2798" w:type="dxa"/>
          </w:tcPr>
          <w:p w14:paraId="555ADCF5" w14:textId="77777777" w:rsidR="007D4D6C" w:rsidRDefault="007D4D6C" w:rsidP="00240DD4">
            <w:pPr>
              <w:pStyle w:val="TAL"/>
            </w:pPr>
            <w:r>
              <w:t>PCSCF-Restoration-Enhancement</w:t>
            </w:r>
          </w:p>
        </w:tc>
        <w:tc>
          <w:tcPr>
            <w:tcW w:w="5490" w:type="dxa"/>
          </w:tcPr>
          <w:p w14:paraId="19DB78CD" w14:textId="77777777" w:rsidR="007D4D6C" w:rsidRDefault="007D4D6C" w:rsidP="00240DD4">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7D4D6C" w14:paraId="6A7B0C06" w14:textId="77777777" w:rsidTr="00240DD4">
        <w:trPr>
          <w:cantSplit/>
          <w:trHeight w:val="284"/>
          <w:jc w:val="center"/>
        </w:trPr>
        <w:tc>
          <w:tcPr>
            <w:tcW w:w="1484" w:type="dxa"/>
          </w:tcPr>
          <w:p w14:paraId="48A2B45F" w14:textId="77777777" w:rsidR="007D4D6C" w:rsidRDefault="007D4D6C" w:rsidP="00240DD4">
            <w:pPr>
              <w:pStyle w:val="TAL"/>
            </w:pPr>
            <w:r>
              <w:t>20</w:t>
            </w:r>
          </w:p>
        </w:tc>
        <w:tc>
          <w:tcPr>
            <w:tcW w:w="2798" w:type="dxa"/>
          </w:tcPr>
          <w:p w14:paraId="24EE80DF" w14:textId="77777777" w:rsidR="007D4D6C" w:rsidRDefault="007D4D6C" w:rsidP="00240DD4">
            <w:pPr>
              <w:pStyle w:val="TAL"/>
            </w:pPr>
            <w:r>
              <w:rPr>
                <w:rFonts w:cs="Arial"/>
                <w:szCs w:val="18"/>
              </w:rPr>
              <w:t>CHEM</w:t>
            </w:r>
          </w:p>
        </w:tc>
        <w:tc>
          <w:tcPr>
            <w:tcW w:w="5490" w:type="dxa"/>
          </w:tcPr>
          <w:p w14:paraId="6CD2B51D" w14:textId="77777777" w:rsidR="007D4D6C" w:rsidRDefault="007D4D6C" w:rsidP="00240DD4">
            <w:pPr>
              <w:pStyle w:val="TAL"/>
              <w:rPr>
                <w:rFonts w:cs="Arial"/>
                <w:szCs w:val="18"/>
                <w:lang w:eastAsia="es-ES"/>
              </w:rPr>
            </w:pPr>
            <w:r>
              <w:rPr>
                <w:rFonts w:cs="Arial"/>
                <w:szCs w:val="18"/>
                <w:lang w:eastAsia="zh-CN"/>
              </w:rPr>
              <w:t>This feature indicates the support of Coverage and Handover Enhancements for Media (CHEM).</w:t>
            </w:r>
          </w:p>
        </w:tc>
      </w:tr>
      <w:tr w:rsidR="007D4D6C" w14:paraId="27556879" w14:textId="77777777" w:rsidTr="00240DD4">
        <w:trPr>
          <w:cantSplit/>
          <w:trHeight w:val="284"/>
          <w:jc w:val="center"/>
        </w:trPr>
        <w:tc>
          <w:tcPr>
            <w:tcW w:w="1484" w:type="dxa"/>
          </w:tcPr>
          <w:p w14:paraId="0D893101" w14:textId="77777777" w:rsidR="007D4D6C" w:rsidRDefault="007D4D6C" w:rsidP="00240DD4">
            <w:pPr>
              <w:pStyle w:val="TAL"/>
            </w:pPr>
            <w:r>
              <w:lastRenderedPageBreak/>
              <w:t>21</w:t>
            </w:r>
          </w:p>
        </w:tc>
        <w:tc>
          <w:tcPr>
            <w:tcW w:w="2798" w:type="dxa"/>
          </w:tcPr>
          <w:p w14:paraId="63299946" w14:textId="77777777" w:rsidR="007D4D6C" w:rsidRDefault="007D4D6C" w:rsidP="00240DD4">
            <w:pPr>
              <w:pStyle w:val="TAL"/>
              <w:rPr>
                <w:rFonts w:cs="Arial"/>
                <w:szCs w:val="18"/>
              </w:rPr>
            </w:pPr>
            <w:r>
              <w:rPr>
                <w:rFonts w:cs="Arial"/>
                <w:szCs w:val="18"/>
              </w:rPr>
              <w:t>FLUS</w:t>
            </w:r>
          </w:p>
        </w:tc>
        <w:tc>
          <w:tcPr>
            <w:tcW w:w="5490" w:type="dxa"/>
          </w:tcPr>
          <w:p w14:paraId="4DEA0F2F" w14:textId="77777777" w:rsidR="007D4D6C" w:rsidRDefault="007D4D6C" w:rsidP="00240DD4">
            <w:pPr>
              <w:pStyle w:val="TAL"/>
              <w:rPr>
                <w:rFonts w:cs="Arial"/>
                <w:szCs w:val="18"/>
                <w:lang w:eastAsia="zh-CN"/>
              </w:rPr>
            </w:pPr>
            <w:r>
              <w:rPr>
                <w:lang w:eastAsia="zh-CN"/>
              </w:rPr>
              <w:t>This feature indicates the support of FLUS functionality as described in 3GPP TS 26.238 [51].</w:t>
            </w:r>
          </w:p>
        </w:tc>
      </w:tr>
      <w:tr w:rsidR="007D4D6C" w14:paraId="2E7A2749" w14:textId="77777777" w:rsidTr="00240DD4">
        <w:trPr>
          <w:cantSplit/>
          <w:trHeight w:val="284"/>
          <w:jc w:val="center"/>
        </w:trPr>
        <w:tc>
          <w:tcPr>
            <w:tcW w:w="1484" w:type="dxa"/>
          </w:tcPr>
          <w:p w14:paraId="1295C11A" w14:textId="77777777" w:rsidR="007D4D6C" w:rsidRDefault="007D4D6C" w:rsidP="00240DD4">
            <w:pPr>
              <w:pStyle w:val="TAL"/>
            </w:pPr>
            <w:r>
              <w:t>22</w:t>
            </w:r>
          </w:p>
        </w:tc>
        <w:tc>
          <w:tcPr>
            <w:tcW w:w="2798" w:type="dxa"/>
          </w:tcPr>
          <w:p w14:paraId="161DBF71" w14:textId="77777777" w:rsidR="007D4D6C" w:rsidRDefault="007D4D6C" w:rsidP="00240DD4">
            <w:pPr>
              <w:pStyle w:val="TAL"/>
              <w:rPr>
                <w:rFonts w:cs="Arial"/>
                <w:szCs w:val="18"/>
              </w:rPr>
            </w:pPr>
            <w:r>
              <w:rPr>
                <w:rFonts w:cs="Arial"/>
                <w:szCs w:val="18"/>
              </w:rPr>
              <w:t>EPSFallbackReport</w:t>
            </w:r>
          </w:p>
        </w:tc>
        <w:tc>
          <w:tcPr>
            <w:tcW w:w="5490" w:type="dxa"/>
          </w:tcPr>
          <w:p w14:paraId="0E45FFFC" w14:textId="77777777" w:rsidR="007D4D6C" w:rsidRDefault="007D4D6C" w:rsidP="00240DD4">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D4D6C" w14:paraId="1B70DFE9" w14:textId="77777777" w:rsidTr="00240DD4">
        <w:trPr>
          <w:cantSplit/>
          <w:trHeight w:val="284"/>
          <w:jc w:val="center"/>
        </w:trPr>
        <w:tc>
          <w:tcPr>
            <w:tcW w:w="1484" w:type="dxa"/>
          </w:tcPr>
          <w:p w14:paraId="1F41F2F7" w14:textId="77777777" w:rsidR="007D4D6C" w:rsidRDefault="007D4D6C" w:rsidP="00240DD4">
            <w:pPr>
              <w:pStyle w:val="TAL"/>
            </w:pPr>
            <w:r>
              <w:t>23</w:t>
            </w:r>
          </w:p>
        </w:tc>
        <w:tc>
          <w:tcPr>
            <w:tcW w:w="2798" w:type="dxa"/>
          </w:tcPr>
          <w:p w14:paraId="4012A03C" w14:textId="77777777" w:rsidR="007D4D6C" w:rsidRDefault="007D4D6C" w:rsidP="00240DD4">
            <w:pPr>
              <w:pStyle w:val="TAL"/>
              <w:rPr>
                <w:rFonts w:cs="Arial"/>
                <w:szCs w:val="18"/>
              </w:rPr>
            </w:pPr>
            <w:r>
              <w:t>ATSSS</w:t>
            </w:r>
          </w:p>
        </w:tc>
        <w:tc>
          <w:tcPr>
            <w:tcW w:w="5490" w:type="dxa"/>
          </w:tcPr>
          <w:p w14:paraId="2599E19C" w14:textId="77777777" w:rsidR="007D4D6C" w:rsidRDefault="007D4D6C" w:rsidP="00240DD4">
            <w:pPr>
              <w:pStyle w:val="TAL"/>
              <w:rPr>
                <w:rFonts w:cs="Arial"/>
                <w:szCs w:val="18"/>
                <w:lang w:eastAsia="zh-CN"/>
              </w:rPr>
            </w:pPr>
            <w:r>
              <w:t>Indicates the support of the report of the multiple access types of a MA PDU session.</w:t>
            </w:r>
          </w:p>
        </w:tc>
      </w:tr>
      <w:tr w:rsidR="007D4D6C" w14:paraId="4D1B146A" w14:textId="77777777" w:rsidTr="00240DD4">
        <w:trPr>
          <w:cantSplit/>
          <w:trHeight w:val="284"/>
          <w:jc w:val="center"/>
        </w:trPr>
        <w:tc>
          <w:tcPr>
            <w:tcW w:w="1484" w:type="dxa"/>
          </w:tcPr>
          <w:p w14:paraId="544AB700" w14:textId="77777777" w:rsidR="007D4D6C" w:rsidRDefault="007D4D6C" w:rsidP="00240DD4">
            <w:pPr>
              <w:pStyle w:val="TAL"/>
            </w:pPr>
            <w:r>
              <w:t>24</w:t>
            </w:r>
          </w:p>
        </w:tc>
        <w:tc>
          <w:tcPr>
            <w:tcW w:w="2798" w:type="dxa"/>
          </w:tcPr>
          <w:p w14:paraId="515B4E2B" w14:textId="77777777" w:rsidR="007D4D6C" w:rsidRDefault="007D4D6C" w:rsidP="00240DD4">
            <w:pPr>
              <w:pStyle w:val="TAL"/>
            </w:pPr>
            <w:r>
              <w:t>QoSHint</w:t>
            </w:r>
          </w:p>
        </w:tc>
        <w:tc>
          <w:tcPr>
            <w:tcW w:w="5490" w:type="dxa"/>
          </w:tcPr>
          <w:p w14:paraId="36D2B94A" w14:textId="77777777" w:rsidR="007D4D6C" w:rsidRDefault="007D4D6C" w:rsidP="00240DD4">
            <w:pPr>
              <w:pStyle w:val="TAL"/>
            </w:pPr>
            <w:r>
              <w:rPr>
                <w:lang w:eastAsia="zh-CN"/>
              </w:rPr>
              <w:t xml:space="preserve">This feature indicates the support of specific QoS hint parameters as described in </w:t>
            </w:r>
            <w:r>
              <w:t>3GPP TS 26.114 [30], clause 6.2.10.</w:t>
            </w:r>
          </w:p>
        </w:tc>
      </w:tr>
      <w:tr w:rsidR="007D4D6C" w14:paraId="7029337E" w14:textId="77777777" w:rsidTr="00240DD4">
        <w:trPr>
          <w:cantSplit/>
          <w:trHeight w:val="284"/>
          <w:jc w:val="center"/>
        </w:trPr>
        <w:tc>
          <w:tcPr>
            <w:tcW w:w="1484" w:type="dxa"/>
          </w:tcPr>
          <w:p w14:paraId="22EAF9C1" w14:textId="77777777" w:rsidR="007D4D6C" w:rsidRDefault="007D4D6C" w:rsidP="00240DD4">
            <w:pPr>
              <w:pStyle w:val="TAL"/>
            </w:pPr>
            <w:r>
              <w:t>25</w:t>
            </w:r>
          </w:p>
        </w:tc>
        <w:tc>
          <w:tcPr>
            <w:tcW w:w="2798" w:type="dxa"/>
          </w:tcPr>
          <w:p w14:paraId="2B7C3363" w14:textId="77777777" w:rsidR="007D4D6C" w:rsidRDefault="007D4D6C" w:rsidP="00240DD4">
            <w:pPr>
              <w:pStyle w:val="TAL"/>
            </w:pPr>
            <w:r>
              <w:rPr>
                <w:rFonts w:cs="Arial"/>
                <w:szCs w:val="18"/>
              </w:rPr>
              <w:t>ReallocationOfCredit</w:t>
            </w:r>
          </w:p>
        </w:tc>
        <w:tc>
          <w:tcPr>
            <w:tcW w:w="5490" w:type="dxa"/>
          </w:tcPr>
          <w:p w14:paraId="56CC2160" w14:textId="77777777" w:rsidR="007D4D6C" w:rsidRDefault="007D4D6C" w:rsidP="00240DD4">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D4D6C" w14:paraId="4AB8843C" w14:textId="77777777" w:rsidTr="00240DD4">
        <w:trPr>
          <w:cantSplit/>
          <w:trHeight w:val="284"/>
          <w:jc w:val="center"/>
        </w:trPr>
        <w:tc>
          <w:tcPr>
            <w:tcW w:w="1484" w:type="dxa"/>
          </w:tcPr>
          <w:p w14:paraId="77A95DE2" w14:textId="77777777" w:rsidR="007D4D6C" w:rsidRDefault="007D4D6C" w:rsidP="00240DD4">
            <w:pPr>
              <w:pStyle w:val="TAL"/>
            </w:pPr>
            <w:r>
              <w:t>26</w:t>
            </w:r>
          </w:p>
        </w:tc>
        <w:tc>
          <w:tcPr>
            <w:tcW w:w="2798" w:type="dxa"/>
          </w:tcPr>
          <w:p w14:paraId="3783A3B5" w14:textId="77777777" w:rsidR="007D4D6C" w:rsidRDefault="007D4D6C" w:rsidP="00240DD4">
            <w:pPr>
              <w:pStyle w:val="TAL"/>
              <w:rPr>
                <w:rFonts w:cs="Arial"/>
                <w:szCs w:val="18"/>
              </w:rPr>
            </w:pPr>
            <w:r>
              <w:rPr>
                <w:rFonts w:cs="Arial"/>
                <w:szCs w:val="18"/>
              </w:rPr>
              <w:t>ES3XX</w:t>
            </w:r>
          </w:p>
        </w:tc>
        <w:tc>
          <w:tcPr>
            <w:tcW w:w="5490" w:type="dxa"/>
          </w:tcPr>
          <w:p w14:paraId="502C334A" w14:textId="77777777" w:rsidR="007D4D6C" w:rsidRDefault="007D4D6C" w:rsidP="00240DD4">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D4D6C" w14:paraId="57A5FA5B" w14:textId="77777777" w:rsidTr="00240DD4">
        <w:trPr>
          <w:cantSplit/>
          <w:trHeight w:val="284"/>
          <w:jc w:val="center"/>
        </w:trPr>
        <w:tc>
          <w:tcPr>
            <w:tcW w:w="1484" w:type="dxa"/>
          </w:tcPr>
          <w:p w14:paraId="23B5D049" w14:textId="77777777" w:rsidR="007D4D6C" w:rsidRDefault="007D4D6C" w:rsidP="00240DD4">
            <w:pPr>
              <w:pStyle w:val="TAL"/>
            </w:pPr>
            <w:r>
              <w:t>27</w:t>
            </w:r>
          </w:p>
        </w:tc>
        <w:tc>
          <w:tcPr>
            <w:tcW w:w="2798" w:type="dxa"/>
          </w:tcPr>
          <w:p w14:paraId="110435DF" w14:textId="77777777" w:rsidR="007D4D6C" w:rsidRDefault="007D4D6C" w:rsidP="00240DD4">
            <w:pPr>
              <w:pStyle w:val="TAL"/>
              <w:rPr>
                <w:rFonts w:cs="Arial"/>
                <w:szCs w:val="18"/>
              </w:rPr>
            </w:pPr>
            <w:r>
              <w:rPr>
                <w:rFonts w:hint="eastAsia"/>
                <w:lang w:eastAsia="zh-CN"/>
              </w:rPr>
              <w:t>D</w:t>
            </w:r>
            <w:r>
              <w:rPr>
                <w:lang w:eastAsia="zh-CN"/>
              </w:rPr>
              <w:t>isableUENotification</w:t>
            </w:r>
          </w:p>
        </w:tc>
        <w:tc>
          <w:tcPr>
            <w:tcW w:w="5490" w:type="dxa"/>
          </w:tcPr>
          <w:p w14:paraId="69936C13" w14:textId="77777777" w:rsidR="007D4D6C" w:rsidRDefault="007D4D6C" w:rsidP="00240DD4">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7D4D6C" w14:paraId="365C0567" w14:textId="77777777" w:rsidTr="00240DD4">
        <w:trPr>
          <w:cantSplit/>
          <w:trHeight w:val="284"/>
          <w:jc w:val="center"/>
        </w:trPr>
        <w:tc>
          <w:tcPr>
            <w:tcW w:w="1484" w:type="dxa"/>
          </w:tcPr>
          <w:p w14:paraId="15824CA7" w14:textId="77777777" w:rsidR="007D4D6C" w:rsidRDefault="007D4D6C" w:rsidP="00240DD4">
            <w:pPr>
              <w:pStyle w:val="TAL"/>
            </w:pPr>
            <w:r>
              <w:t>28</w:t>
            </w:r>
          </w:p>
        </w:tc>
        <w:tc>
          <w:tcPr>
            <w:tcW w:w="2798" w:type="dxa"/>
          </w:tcPr>
          <w:p w14:paraId="42C3631B" w14:textId="77777777" w:rsidR="007D4D6C" w:rsidRDefault="007D4D6C" w:rsidP="00240DD4">
            <w:pPr>
              <w:pStyle w:val="TAL"/>
              <w:rPr>
                <w:lang w:eastAsia="zh-CN"/>
              </w:rPr>
            </w:pPr>
            <w:r>
              <w:rPr>
                <w:lang w:eastAsia="fr-FR"/>
              </w:rPr>
              <w:t>PatchCorrection</w:t>
            </w:r>
          </w:p>
        </w:tc>
        <w:tc>
          <w:tcPr>
            <w:tcW w:w="5490" w:type="dxa"/>
          </w:tcPr>
          <w:p w14:paraId="5CBDE4BD" w14:textId="77777777" w:rsidR="007D4D6C" w:rsidRDefault="007D4D6C" w:rsidP="00240DD4">
            <w:pPr>
              <w:pStyle w:val="TAL"/>
              <w:rPr>
                <w:lang w:eastAsia="fr-FR"/>
              </w:rPr>
            </w:pPr>
            <w:r>
              <w:rPr>
                <w:rFonts w:cs="Arial"/>
                <w:szCs w:val="18"/>
                <w:lang w:eastAsia="fr-FR"/>
              </w:rPr>
              <w:t xml:space="preserve">Indicates </w:t>
            </w:r>
            <w:r>
              <w:rPr>
                <w:lang w:eastAsia="fr-FR"/>
              </w:rPr>
              <w:t>support of the correction to the PATCH method:</w:t>
            </w:r>
          </w:p>
          <w:p w14:paraId="7BFD1002" w14:textId="77777777" w:rsidR="007D4D6C" w:rsidRDefault="007D4D6C" w:rsidP="00240DD4">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D4D6C" w14:paraId="57EFEC58" w14:textId="77777777" w:rsidTr="00240DD4">
        <w:trPr>
          <w:cantSplit/>
          <w:trHeight w:val="284"/>
          <w:jc w:val="center"/>
        </w:trPr>
        <w:tc>
          <w:tcPr>
            <w:tcW w:w="1484" w:type="dxa"/>
          </w:tcPr>
          <w:p w14:paraId="034810D2" w14:textId="77777777" w:rsidR="007D4D6C" w:rsidRDefault="007D4D6C" w:rsidP="00240DD4">
            <w:pPr>
              <w:pStyle w:val="TAL"/>
            </w:pPr>
            <w:r>
              <w:t>29</w:t>
            </w:r>
          </w:p>
        </w:tc>
        <w:tc>
          <w:tcPr>
            <w:tcW w:w="2798" w:type="dxa"/>
          </w:tcPr>
          <w:p w14:paraId="7EB9F7F1" w14:textId="77777777" w:rsidR="007D4D6C" w:rsidRDefault="007D4D6C" w:rsidP="00240DD4">
            <w:pPr>
              <w:pStyle w:val="TAL"/>
              <w:rPr>
                <w:lang w:eastAsia="fr-FR"/>
              </w:rPr>
            </w:pPr>
            <w:r>
              <w:rPr>
                <w:rFonts w:cs="Arial"/>
                <w:szCs w:val="18"/>
              </w:rPr>
              <w:t>MPSforDTS</w:t>
            </w:r>
          </w:p>
        </w:tc>
        <w:tc>
          <w:tcPr>
            <w:tcW w:w="5490" w:type="dxa"/>
          </w:tcPr>
          <w:p w14:paraId="3F69C679" w14:textId="77777777" w:rsidR="007D4D6C" w:rsidRDefault="007D4D6C" w:rsidP="00240DD4">
            <w:pPr>
              <w:pStyle w:val="TAL"/>
              <w:rPr>
                <w:rFonts w:cs="Arial"/>
                <w:szCs w:val="18"/>
                <w:lang w:eastAsia="fr-FR"/>
              </w:rPr>
            </w:pPr>
            <w:r>
              <w:rPr>
                <w:rFonts w:cs="Arial"/>
                <w:szCs w:val="18"/>
                <w:lang w:eastAsia="zh-CN"/>
              </w:rPr>
              <w:t>Indicates support for MPS for DTS as described in clauses 4.2.2.12.2 and 4.2.3.12.</w:t>
            </w:r>
          </w:p>
        </w:tc>
      </w:tr>
      <w:tr w:rsidR="007D4D6C" w14:paraId="131FDCCB" w14:textId="77777777" w:rsidTr="00240DD4">
        <w:trPr>
          <w:cantSplit/>
          <w:trHeight w:val="284"/>
          <w:jc w:val="center"/>
        </w:trPr>
        <w:tc>
          <w:tcPr>
            <w:tcW w:w="1484" w:type="dxa"/>
          </w:tcPr>
          <w:p w14:paraId="2A4AC463" w14:textId="77777777" w:rsidR="007D4D6C" w:rsidRDefault="007D4D6C" w:rsidP="00240DD4">
            <w:pPr>
              <w:pStyle w:val="TAL"/>
            </w:pPr>
            <w:r>
              <w:t>30</w:t>
            </w:r>
          </w:p>
        </w:tc>
        <w:tc>
          <w:tcPr>
            <w:tcW w:w="2798" w:type="dxa"/>
          </w:tcPr>
          <w:p w14:paraId="115CCA55" w14:textId="77777777" w:rsidR="007D4D6C" w:rsidRDefault="007D4D6C" w:rsidP="00240DD4">
            <w:pPr>
              <w:pStyle w:val="TAL"/>
              <w:rPr>
                <w:rFonts w:cs="Arial"/>
                <w:szCs w:val="18"/>
              </w:rPr>
            </w:pPr>
            <w:r>
              <w:rPr>
                <w:lang w:eastAsia="fr-FR"/>
              </w:rPr>
              <w:t>ApplicationDetectionEvents</w:t>
            </w:r>
          </w:p>
        </w:tc>
        <w:tc>
          <w:tcPr>
            <w:tcW w:w="5490" w:type="dxa"/>
          </w:tcPr>
          <w:p w14:paraId="2FCAD37B" w14:textId="77777777" w:rsidR="007D4D6C" w:rsidRDefault="007D4D6C" w:rsidP="00240DD4">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D4D6C" w14:paraId="617372D8" w14:textId="77777777" w:rsidTr="00240DD4">
        <w:trPr>
          <w:cantSplit/>
          <w:trHeight w:val="284"/>
          <w:jc w:val="center"/>
        </w:trPr>
        <w:tc>
          <w:tcPr>
            <w:tcW w:w="1484" w:type="dxa"/>
          </w:tcPr>
          <w:p w14:paraId="486619AF" w14:textId="77777777" w:rsidR="007D4D6C" w:rsidRDefault="007D4D6C" w:rsidP="00240DD4">
            <w:pPr>
              <w:pStyle w:val="TAL"/>
            </w:pPr>
            <w:r>
              <w:t>31</w:t>
            </w:r>
          </w:p>
        </w:tc>
        <w:tc>
          <w:tcPr>
            <w:tcW w:w="2798" w:type="dxa"/>
          </w:tcPr>
          <w:p w14:paraId="0FF4226C" w14:textId="77777777" w:rsidR="007D4D6C" w:rsidRDefault="007D4D6C" w:rsidP="00240DD4">
            <w:pPr>
              <w:pStyle w:val="TAL"/>
              <w:rPr>
                <w:lang w:eastAsia="fr-FR"/>
              </w:rPr>
            </w:pPr>
            <w:r>
              <w:t>TimeSensitiveCommunication</w:t>
            </w:r>
          </w:p>
        </w:tc>
        <w:tc>
          <w:tcPr>
            <w:tcW w:w="5490" w:type="dxa"/>
          </w:tcPr>
          <w:p w14:paraId="23D94687" w14:textId="77777777" w:rsidR="007D4D6C" w:rsidRDefault="007D4D6C" w:rsidP="00240DD4">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7D4D6C" w14:paraId="3B8A4142" w14:textId="77777777" w:rsidTr="00240DD4">
        <w:trPr>
          <w:cantSplit/>
          <w:trHeight w:val="284"/>
          <w:jc w:val="center"/>
        </w:trPr>
        <w:tc>
          <w:tcPr>
            <w:tcW w:w="1484" w:type="dxa"/>
          </w:tcPr>
          <w:p w14:paraId="2509C573" w14:textId="77777777" w:rsidR="007D4D6C" w:rsidRDefault="007D4D6C" w:rsidP="00240DD4">
            <w:pPr>
              <w:pStyle w:val="TAL"/>
            </w:pPr>
            <w:r>
              <w:t>32</w:t>
            </w:r>
          </w:p>
        </w:tc>
        <w:tc>
          <w:tcPr>
            <w:tcW w:w="2798" w:type="dxa"/>
          </w:tcPr>
          <w:p w14:paraId="02E8A5B9" w14:textId="77777777" w:rsidR="007D4D6C" w:rsidRDefault="007D4D6C" w:rsidP="00240DD4">
            <w:pPr>
              <w:pStyle w:val="TAL"/>
            </w:pPr>
            <w:r>
              <w:t>ExposureToEAS</w:t>
            </w:r>
          </w:p>
        </w:tc>
        <w:tc>
          <w:tcPr>
            <w:tcW w:w="5490" w:type="dxa"/>
          </w:tcPr>
          <w:p w14:paraId="322A4EA0" w14:textId="77777777" w:rsidR="007D4D6C" w:rsidRDefault="007D4D6C" w:rsidP="00240DD4">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C170E3F" w14:textId="77777777" w:rsidR="007D4D6C" w:rsidRDefault="007D4D6C" w:rsidP="00240DD4">
            <w:pPr>
              <w:pStyle w:val="TAL"/>
            </w:pPr>
          </w:p>
        </w:tc>
      </w:tr>
      <w:tr w:rsidR="007D4D6C" w14:paraId="6D96C592" w14:textId="77777777" w:rsidTr="00240DD4">
        <w:trPr>
          <w:cantSplit/>
          <w:trHeight w:val="284"/>
          <w:jc w:val="center"/>
        </w:trPr>
        <w:tc>
          <w:tcPr>
            <w:tcW w:w="1484" w:type="dxa"/>
          </w:tcPr>
          <w:p w14:paraId="41F6478F" w14:textId="77777777" w:rsidR="007D4D6C" w:rsidRDefault="007D4D6C" w:rsidP="00240DD4">
            <w:pPr>
              <w:pStyle w:val="TAL"/>
            </w:pPr>
            <w:r>
              <w:t>33</w:t>
            </w:r>
          </w:p>
        </w:tc>
        <w:tc>
          <w:tcPr>
            <w:tcW w:w="2798" w:type="dxa"/>
          </w:tcPr>
          <w:p w14:paraId="202416D6" w14:textId="77777777" w:rsidR="007D4D6C" w:rsidRDefault="007D4D6C" w:rsidP="00240DD4">
            <w:pPr>
              <w:pStyle w:val="TAL"/>
            </w:pPr>
            <w:r>
              <w:rPr>
                <w:lang w:eastAsia="fr-FR"/>
              </w:rPr>
              <w:t>SatelliteBackhaul</w:t>
            </w:r>
          </w:p>
        </w:tc>
        <w:tc>
          <w:tcPr>
            <w:tcW w:w="5490" w:type="dxa"/>
          </w:tcPr>
          <w:p w14:paraId="238CDA13" w14:textId="77777777" w:rsidR="007D4D6C" w:rsidRDefault="007D4D6C" w:rsidP="00240DD4">
            <w:pPr>
              <w:pStyle w:val="TAL"/>
            </w:pPr>
            <w:r>
              <w:rPr>
                <w:rFonts w:cs="Arial"/>
                <w:szCs w:val="18"/>
                <w:lang w:eastAsia="fr-FR"/>
              </w:rPr>
              <w:t>Indicates the support of the report of the satellite or non-satellite backhaul category of the PDU session.</w:t>
            </w:r>
          </w:p>
        </w:tc>
      </w:tr>
      <w:tr w:rsidR="007D4D6C" w14:paraId="411A2317" w14:textId="77777777" w:rsidTr="00240DD4">
        <w:trPr>
          <w:cantSplit/>
          <w:trHeight w:val="284"/>
          <w:jc w:val="center"/>
        </w:trPr>
        <w:tc>
          <w:tcPr>
            <w:tcW w:w="1484" w:type="dxa"/>
          </w:tcPr>
          <w:p w14:paraId="4C26547F" w14:textId="77777777" w:rsidR="007D4D6C" w:rsidRDefault="007D4D6C" w:rsidP="00240DD4">
            <w:pPr>
              <w:pStyle w:val="TAL"/>
            </w:pPr>
            <w:r>
              <w:t>34</w:t>
            </w:r>
          </w:p>
        </w:tc>
        <w:tc>
          <w:tcPr>
            <w:tcW w:w="2798" w:type="dxa"/>
          </w:tcPr>
          <w:p w14:paraId="758459AF" w14:textId="77777777" w:rsidR="007D4D6C" w:rsidRDefault="007D4D6C" w:rsidP="00240DD4">
            <w:pPr>
              <w:pStyle w:val="TAL"/>
              <w:rPr>
                <w:lang w:eastAsia="fr-FR"/>
              </w:rPr>
            </w:pPr>
            <w:r>
              <w:rPr>
                <w:noProof/>
                <w:lang w:eastAsia="zh-CN"/>
              </w:rPr>
              <w:t>RoutingReqOutcome</w:t>
            </w:r>
          </w:p>
        </w:tc>
        <w:tc>
          <w:tcPr>
            <w:tcW w:w="5490" w:type="dxa"/>
          </w:tcPr>
          <w:p w14:paraId="71718EB3" w14:textId="77777777" w:rsidR="007D4D6C" w:rsidRDefault="007D4D6C" w:rsidP="00240DD4">
            <w:pPr>
              <w:pStyle w:val="TAL"/>
              <w:rPr>
                <w:rFonts w:cs="Arial"/>
                <w:szCs w:val="18"/>
                <w:lang w:eastAsia="fr-FR"/>
              </w:rPr>
            </w:pPr>
            <w:r>
              <w:rPr>
                <w:rFonts w:cs="Arial"/>
                <w:szCs w:val="18"/>
                <w:lang w:eastAsia="fr-FR"/>
              </w:rPr>
              <w:t>Indicates the support of:</w:t>
            </w:r>
          </w:p>
          <w:p w14:paraId="2C7C5A3F" w14:textId="77777777" w:rsidR="007D4D6C" w:rsidRDefault="007D4D6C" w:rsidP="00240DD4">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99EE80C" w14:textId="77777777" w:rsidR="007D4D6C" w:rsidRDefault="007D4D6C" w:rsidP="00240DD4">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38E0F0" w14:textId="77777777" w:rsidR="007D4D6C" w:rsidRDefault="007D4D6C" w:rsidP="00240DD4">
            <w:pPr>
              <w:pStyle w:val="TAL"/>
              <w:rPr>
                <w:rFonts w:cs="Arial"/>
                <w:szCs w:val="18"/>
                <w:lang w:eastAsia="fr-FR"/>
              </w:rPr>
            </w:pPr>
            <w:r>
              <w:rPr>
                <w:rFonts w:cs="Arial"/>
                <w:szCs w:val="18"/>
                <w:lang w:eastAsia="fr-FR"/>
              </w:rPr>
              <w:t>It requires the support of I</w:t>
            </w:r>
            <w:r>
              <w:t>nfluenceOnTrafficRouting feature.</w:t>
            </w:r>
          </w:p>
        </w:tc>
      </w:tr>
      <w:tr w:rsidR="007D4D6C" w14:paraId="4BF3ABC7" w14:textId="77777777" w:rsidTr="00240DD4">
        <w:trPr>
          <w:cantSplit/>
          <w:trHeight w:val="284"/>
          <w:jc w:val="center"/>
        </w:trPr>
        <w:tc>
          <w:tcPr>
            <w:tcW w:w="1484" w:type="dxa"/>
          </w:tcPr>
          <w:p w14:paraId="22C10346" w14:textId="77777777" w:rsidR="007D4D6C" w:rsidRDefault="007D4D6C" w:rsidP="00240DD4">
            <w:pPr>
              <w:pStyle w:val="TAL"/>
            </w:pPr>
            <w:r>
              <w:t>35</w:t>
            </w:r>
          </w:p>
        </w:tc>
        <w:tc>
          <w:tcPr>
            <w:tcW w:w="2798" w:type="dxa"/>
          </w:tcPr>
          <w:p w14:paraId="61A746B4" w14:textId="77777777" w:rsidR="007D4D6C" w:rsidRDefault="007D4D6C" w:rsidP="00240DD4">
            <w:pPr>
              <w:pStyle w:val="TAL"/>
              <w:rPr>
                <w:noProof/>
                <w:lang w:eastAsia="zh-CN"/>
              </w:rPr>
            </w:pPr>
            <w:r>
              <w:rPr>
                <w:lang w:eastAsia="zh-CN"/>
              </w:rPr>
              <w:t>EASDiscovery</w:t>
            </w:r>
          </w:p>
        </w:tc>
        <w:tc>
          <w:tcPr>
            <w:tcW w:w="5490" w:type="dxa"/>
          </w:tcPr>
          <w:p w14:paraId="69506305" w14:textId="77777777" w:rsidR="007D4D6C" w:rsidRDefault="007D4D6C" w:rsidP="00240DD4">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D4D6C" w14:paraId="29D18B95" w14:textId="77777777" w:rsidTr="00240DD4">
        <w:trPr>
          <w:cantSplit/>
          <w:trHeight w:val="284"/>
          <w:jc w:val="center"/>
        </w:trPr>
        <w:tc>
          <w:tcPr>
            <w:tcW w:w="1484" w:type="dxa"/>
          </w:tcPr>
          <w:p w14:paraId="5E11DFE3" w14:textId="77777777" w:rsidR="007D4D6C" w:rsidRDefault="007D4D6C" w:rsidP="00240DD4">
            <w:pPr>
              <w:pStyle w:val="TAL"/>
            </w:pPr>
            <w:r>
              <w:t>36</w:t>
            </w:r>
          </w:p>
        </w:tc>
        <w:tc>
          <w:tcPr>
            <w:tcW w:w="2798" w:type="dxa"/>
          </w:tcPr>
          <w:p w14:paraId="6EC6E533" w14:textId="77777777" w:rsidR="007D4D6C" w:rsidRDefault="007D4D6C" w:rsidP="00240DD4">
            <w:pPr>
              <w:pStyle w:val="TAL"/>
              <w:rPr>
                <w:lang w:eastAsia="zh-CN"/>
              </w:rPr>
            </w:pPr>
            <w:r>
              <w:rPr>
                <w:rFonts w:eastAsia="Times New Roman"/>
                <w:lang w:val="en-US"/>
              </w:rPr>
              <w:t>AltSerReqsWithIndQoS</w:t>
            </w:r>
          </w:p>
        </w:tc>
        <w:tc>
          <w:tcPr>
            <w:tcW w:w="5490" w:type="dxa"/>
          </w:tcPr>
          <w:p w14:paraId="5F53B848" w14:textId="77777777" w:rsidR="007D4D6C" w:rsidRDefault="007D4D6C" w:rsidP="00240DD4">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7D4D6C" w14:paraId="574D1FA2" w14:textId="77777777" w:rsidTr="00240DD4">
        <w:trPr>
          <w:cantSplit/>
          <w:trHeight w:val="284"/>
          <w:jc w:val="center"/>
        </w:trPr>
        <w:tc>
          <w:tcPr>
            <w:tcW w:w="1484" w:type="dxa"/>
          </w:tcPr>
          <w:p w14:paraId="66E49C68" w14:textId="77777777" w:rsidR="007D4D6C" w:rsidRDefault="007D4D6C" w:rsidP="00240DD4">
            <w:pPr>
              <w:pStyle w:val="TAL"/>
            </w:pPr>
            <w:r>
              <w:t>37</w:t>
            </w:r>
          </w:p>
        </w:tc>
        <w:tc>
          <w:tcPr>
            <w:tcW w:w="2798" w:type="dxa"/>
          </w:tcPr>
          <w:p w14:paraId="6B513458" w14:textId="77777777" w:rsidR="007D4D6C" w:rsidRDefault="007D4D6C" w:rsidP="00240DD4">
            <w:pPr>
              <w:pStyle w:val="TAL"/>
              <w:rPr>
                <w:rFonts w:eastAsia="Times New Roman"/>
                <w:lang w:val="en-US"/>
              </w:rPr>
            </w:pPr>
            <w:r>
              <w:rPr>
                <w:noProof/>
                <w:lang w:eastAsia="zh-CN"/>
              </w:rPr>
              <w:t>SimultConnectivity</w:t>
            </w:r>
          </w:p>
        </w:tc>
        <w:tc>
          <w:tcPr>
            <w:tcW w:w="5490" w:type="dxa"/>
          </w:tcPr>
          <w:p w14:paraId="255209C2" w14:textId="77777777" w:rsidR="007D4D6C" w:rsidRDefault="007D4D6C" w:rsidP="00240DD4">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7D4D6C" w14:paraId="438A9DBE" w14:textId="77777777" w:rsidTr="00240DD4">
        <w:trPr>
          <w:cantSplit/>
          <w:trHeight w:val="284"/>
          <w:jc w:val="center"/>
        </w:trPr>
        <w:tc>
          <w:tcPr>
            <w:tcW w:w="1484" w:type="dxa"/>
          </w:tcPr>
          <w:p w14:paraId="44C3609E" w14:textId="77777777" w:rsidR="007D4D6C" w:rsidRDefault="007D4D6C" w:rsidP="00240DD4">
            <w:pPr>
              <w:pStyle w:val="TAL"/>
            </w:pPr>
            <w:r>
              <w:t>38</w:t>
            </w:r>
          </w:p>
        </w:tc>
        <w:tc>
          <w:tcPr>
            <w:tcW w:w="2798" w:type="dxa"/>
          </w:tcPr>
          <w:p w14:paraId="165E7447" w14:textId="77777777" w:rsidR="007D4D6C" w:rsidRDefault="007D4D6C" w:rsidP="00240DD4">
            <w:pPr>
              <w:pStyle w:val="TAL"/>
              <w:rPr>
                <w:rFonts w:eastAsia="Times New Roman"/>
                <w:lang w:val="en-US"/>
              </w:rPr>
            </w:pPr>
            <w:r>
              <w:rPr>
                <w:noProof/>
                <w:lang w:eastAsia="zh-CN"/>
              </w:rPr>
              <w:t>EASIPreplacement</w:t>
            </w:r>
          </w:p>
        </w:tc>
        <w:tc>
          <w:tcPr>
            <w:tcW w:w="5490" w:type="dxa"/>
          </w:tcPr>
          <w:p w14:paraId="409F8A54" w14:textId="77777777" w:rsidR="007D4D6C" w:rsidRDefault="007D4D6C" w:rsidP="00240DD4">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7D4D6C" w14:paraId="75B84813" w14:textId="77777777" w:rsidTr="00240DD4">
        <w:trPr>
          <w:cantSplit/>
          <w:trHeight w:val="284"/>
          <w:jc w:val="center"/>
        </w:trPr>
        <w:tc>
          <w:tcPr>
            <w:tcW w:w="1484" w:type="dxa"/>
          </w:tcPr>
          <w:p w14:paraId="37D26B13" w14:textId="77777777" w:rsidR="007D4D6C" w:rsidRDefault="007D4D6C" w:rsidP="00240DD4">
            <w:pPr>
              <w:pStyle w:val="TAL"/>
            </w:pPr>
            <w:r>
              <w:t>39</w:t>
            </w:r>
          </w:p>
        </w:tc>
        <w:tc>
          <w:tcPr>
            <w:tcW w:w="2798" w:type="dxa"/>
          </w:tcPr>
          <w:p w14:paraId="1E6284B5" w14:textId="77777777" w:rsidR="007D4D6C" w:rsidRDefault="007D4D6C" w:rsidP="00240DD4">
            <w:pPr>
              <w:pStyle w:val="TAL"/>
              <w:rPr>
                <w:noProof/>
                <w:lang w:eastAsia="zh-CN"/>
              </w:rPr>
            </w:pPr>
            <w:r>
              <w:rPr>
                <w:noProof/>
                <w:lang w:eastAsia="zh-CN"/>
              </w:rPr>
              <w:t>AccNetChargId_String</w:t>
            </w:r>
          </w:p>
        </w:tc>
        <w:tc>
          <w:tcPr>
            <w:tcW w:w="5490" w:type="dxa"/>
          </w:tcPr>
          <w:p w14:paraId="4489CE33" w14:textId="77777777" w:rsidR="007D4D6C" w:rsidRDefault="007D4D6C" w:rsidP="00240DD4">
            <w:pPr>
              <w:pStyle w:val="TAL"/>
              <w:rPr>
                <w:lang w:eastAsia="fr-FR"/>
              </w:rPr>
            </w:pPr>
            <w:r>
              <w:t>This feature indicates the support of long character strings as access network charging identifier.</w:t>
            </w:r>
          </w:p>
        </w:tc>
      </w:tr>
      <w:tr w:rsidR="007D4D6C" w14:paraId="0E05DCDC" w14:textId="77777777" w:rsidTr="00240DD4">
        <w:trPr>
          <w:cantSplit/>
          <w:trHeight w:val="284"/>
          <w:jc w:val="center"/>
        </w:trPr>
        <w:tc>
          <w:tcPr>
            <w:tcW w:w="1484" w:type="dxa"/>
          </w:tcPr>
          <w:p w14:paraId="39B20108" w14:textId="77777777" w:rsidR="007D4D6C" w:rsidRDefault="007D4D6C" w:rsidP="00240DD4">
            <w:pPr>
              <w:pStyle w:val="TAL"/>
            </w:pPr>
            <w:r>
              <w:t>40</w:t>
            </w:r>
          </w:p>
        </w:tc>
        <w:tc>
          <w:tcPr>
            <w:tcW w:w="2798" w:type="dxa"/>
          </w:tcPr>
          <w:p w14:paraId="7CDE5AC2" w14:textId="77777777" w:rsidR="007D4D6C" w:rsidRDefault="007D4D6C" w:rsidP="00240DD4">
            <w:pPr>
              <w:pStyle w:val="TAL"/>
              <w:rPr>
                <w:noProof/>
                <w:lang w:eastAsia="zh-CN"/>
              </w:rPr>
            </w:pPr>
            <w:r>
              <w:t>WLAN_Location</w:t>
            </w:r>
          </w:p>
        </w:tc>
        <w:tc>
          <w:tcPr>
            <w:tcW w:w="5490" w:type="dxa"/>
          </w:tcPr>
          <w:p w14:paraId="794CAFEC" w14:textId="77777777" w:rsidR="007D4D6C" w:rsidRDefault="007D4D6C" w:rsidP="00240DD4">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7D4D6C" w14:paraId="20096BF3" w14:textId="77777777" w:rsidTr="00240DD4">
        <w:trPr>
          <w:cantSplit/>
          <w:trHeight w:val="284"/>
          <w:jc w:val="center"/>
        </w:trPr>
        <w:tc>
          <w:tcPr>
            <w:tcW w:w="1484" w:type="dxa"/>
          </w:tcPr>
          <w:p w14:paraId="11F69B99" w14:textId="77777777" w:rsidR="007D4D6C" w:rsidRDefault="007D4D6C" w:rsidP="00240DD4">
            <w:pPr>
              <w:pStyle w:val="TAL"/>
            </w:pPr>
            <w:r>
              <w:lastRenderedPageBreak/>
              <w:t>41</w:t>
            </w:r>
          </w:p>
        </w:tc>
        <w:tc>
          <w:tcPr>
            <w:tcW w:w="2798" w:type="dxa"/>
          </w:tcPr>
          <w:p w14:paraId="3CBBEE7C" w14:textId="77777777" w:rsidR="007D4D6C" w:rsidRDefault="007D4D6C" w:rsidP="00240DD4">
            <w:pPr>
              <w:pStyle w:val="TAL"/>
            </w:pPr>
            <w:r w:rsidRPr="00E937E6">
              <w:rPr>
                <w:lang w:eastAsia="zh-CN"/>
              </w:rPr>
              <w:t>AF_latency</w:t>
            </w:r>
          </w:p>
        </w:tc>
        <w:tc>
          <w:tcPr>
            <w:tcW w:w="5490" w:type="dxa"/>
          </w:tcPr>
          <w:p w14:paraId="10B8E3D7" w14:textId="77777777" w:rsidR="007D4D6C" w:rsidRDefault="007D4D6C" w:rsidP="00240DD4">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7D4D6C" w:rsidRPr="00E937E6" w14:paraId="6050E677"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7F0FA3" w14:textId="77777777" w:rsidR="007D4D6C" w:rsidRDefault="007D4D6C" w:rsidP="00240DD4">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987A932" w14:textId="77777777" w:rsidR="007D4D6C" w:rsidRPr="00E937E6" w:rsidRDefault="007D4D6C" w:rsidP="00240DD4">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472B9DC" w14:textId="77777777" w:rsidR="007D4D6C" w:rsidRPr="00130B82" w:rsidRDefault="007D4D6C" w:rsidP="00240DD4">
            <w:pPr>
              <w:pStyle w:val="TAL"/>
              <w:rPr>
                <w:rFonts w:eastAsia="Times New Roman"/>
              </w:rPr>
            </w:pPr>
            <w:r w:rsidRPr="00130B82">
              <w:rPr>
                <w:rFonts w:eastAsia="Times New Roman"/>
              </w:rPr>
              <w:t>This feature indicates the support for the reporting of UE temporary unavailable.</w:t>
            </w:r>
          </w:p>
        </w:tc>
      </w:tr>
      <w:tr w:rsidR="007D4D6C" w:rsidRPr="00E937E6" w14:paraId="3548B0F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A65041" w14:textId="77777777" w:rsidR="007D4D6C" w:rsidRDefault="007D4D6C" w:rsidP="00240DD4">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9618C1A" w14:textId="77777777" w:rsidR="007D4D6C" w:rsidRPr="00E937E6" w:rsidRDefault="007D4D6C" w:rsidP="00240DD4">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E48AE05" w14:textId="77777777" w:rsidR="007D4D6C" w:rsidRPr="00FF1480" w:rsidRDefault="007D4D6C" w:rsidP="00240DD4">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7D4D6C" w:rsidRPr="00E937E6" w14:paraId="57B98191"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8A6BA" w14:textId="77777777" w:rsidR="007D4D6C" w:rsidRDefault="007D4D6C" w:rsidP="00240DD4">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6E1089D" w14:textId="77777777" w:rsidR="007D4D6C" w:rsidRDefault="007D4D6C" w:rsidP="00240DD4">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21416C0" w14:textId="77777777" w:rsidR="007D4D6C" w:rsidRPr="00FF1480" w:rsidRDefault="007D4D6C" w:rsidP="00240DD4">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7D4D6C" w:rsidRPr="00E937E6" w14:paraId="0A20A557"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AC6BE7" w14:textId="77777777" w:rsidR="007D4D6C" w:rsidRDefault="007D4D6C" w:rsidP="00240DD4">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BB42754" w14:textId="77777777" w:rsidR="007D4D6C" w:rsidRDefault="007D4D6C" w:rsidP="00240DD4">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39559404" w14:textId="77777777" w:rsidR="007D4D6C" w:rsidRPr="00CF0D04" w:rsidRDefault="007D4D6C" w:rsidP="00240DD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31C2769" w14:textId="77777777" w:rsidR="007D4D6C" w:rsidRPr="00FF1480" w:rsidRDefault="007D4D6C" w:rsidP="00240DD4">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7D4D6C" w:rsidRPr="00E937E6" w14:paraId="4260D159"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3A4F1" w14:textId="77777777" w:rsidR="007D4D6C" w:rsidRDefault="007D4D6C" w:rsidP="00240DD4">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6C8B7D13" w14:textId="77777777" w:rsidR="007D4D6C" w:rsidRDefault="007D4D6C" w:rsidP="00240DD4">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E4A45B4" w14:textId="77777777" w:rsidR="007D4D6C" w:rsidRDefault="007D4D6C" w:rsidP="00240DD4">
            <w:pPr>
              <w:pStyle w:val="TAL"/>
              <w:rPr>
                <w:rFonts w:cs="Arial"/>
                <w:szCs w:val="18"/>
                <w:lang w:eastAsia="es-ES"/>
              </w:rPr>
            </w:pPr>
            <w:r>
              <w:t>This feature indicates the support of the validation of the NF type that originates the Npcf_PolicyAuthorization_Create request.</w:t>
            </w:r>
          </w:p>
        </w:tc>
      </w:tr>
      <w:tr w:rsidR="007D4D6C" w:rsidRPr="00E937E6" w14:paraId="73CE5EE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4C1DB3" w14:textId="77777777" w:rsidR="007D4D6C" w:rsidRPr="00B83A73" w:rsidRDefault="007D4D6C" w:rsidP="00240DD4">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E1C11C0" w14:textId="77777777" w:rsidR="007D4D6C" w:rsidRDefault="007D4D6C" w:rsidP="00240DD4">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5E1D5A7" w14:textId="77777777" w:rsidR="007D4D6C" w:rsidRDefault="007D4D6C" w:rsidP="00240DD4">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7D4D6C" w:rsidRPr="00E937E6" w14:paraId="612F9A92"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1AB747" w14:textId="77777777" w:rsidR="007D4D6C" w:rsidRDefault="007D4D6C" w:rsidP="00240DD4">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EF5FB07" w14:textId="77777777" w:rsidR="007D4D6C" w:rsidRDefault="007D4D6C" w:rsidP="00240DD4">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DAC2C62" w14:textId="77777777" w:rsidR="007D4D6C" w:rsidRDefault="007D4D6C" w:rsidP="00240DD4">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7D4D6C" w:rsidRPr="00E937E6" w14:paraId="62A0D4F4"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49AD40" w14:textId="77777777" w:rsidR="007D4D6C" w:rsidRDefault="007D4D6C" w:rsidP="00240DD4">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78864C3" w14:textId="77777777" w:rsidR="007D4D6C" w:rsidRDefault="007D4D6C" w:rsidP="00240DD4">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68E7810" w14:textId="77777777" w:rsidR="007D4D6C" w:rsidRPr="00937B74" w:rsidRDefault="007D4D6C" w:rsidP="00240DD4">
            <w:pPr>
              <w:pStyle w:val="TAL"/>
            </w:pPr>
            <w:r>
              <w:rPr>
                <w:rFonts w:eastAsia="Times New Roman"/>
              </w:rPr>
              <w:t>This feature indicates support of Service Function Chaining functionality.</w:t>
            </w:r>
            <w:r>
              <w:rPr>
                <w:lang w:eastAsia="fr-FR"/>
              </w:rPr>
              <w:t xml:space="preserve"> </w:t>
            </w:r>
          </w:p>
        </w:tc>
      </w:tr>
      <w:tr w:rsidR="007D4D6C" w:rsidRPr="00E937E6" w14:paraId="5E2A45C1"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1677FF" w14:textId="77777777" w:rsidR="007D4D6C" w:rsidRDefault="007D4D6C" w:rsidP="00240DD4">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0645EF" w14:textId="77777777" w:rsidR="007D4D6C" w:rsidRDefault="007D4D6C" w:rsidP="00240DD4">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7B5A291" w14:textId="77777777" w:rsidR="007D4D6C" w:rsidRDefault="007D4D6C" w:rsidP="00240DD4">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7D4D6C" w:rsidRPr="00E937E6" w14:paraId="7C37081A"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C2D5FB" w14:textId="77777777" w:rsidR="007D4D6C" w:rsidRDefault="007D4D6C" w:rsidP="00240DD4">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B97C1FE" w14:textId="77777777" w:rsidR="007D4D6C" w:rsidRDefault="007D4D6C" w:rsidP="00240DD4">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7FA15E0" w14:textId="77777777" w:rsidR="007D4D6C" w:rsidRDefault="007D4D6C" w:rsidP="00240DD4">
            <w:pPr>
              <w:pStyle w:val="TAL"/>
              <w:rPr>
                <w:rFonts w:eastAsia="Times New Roman"/>
              </w:rPr>
            </w:pPr>
            <w:r>
              <w:rPr>
                <w:rFonts w:eastAsia="Times New Roman"/>
              </w:rPr>
              <w:t>This feature indicates the support also of the report of the dynamic</w:t>
            </w:r>
          </w:p>
          <w:p w14:paraId="7025FBBA" w14:textId="77777777" w:rsidR="007D4D6C" w:rsidRDefault="007D4D6C" w:rsidP="00240DD4">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7D4D6C" w:rsidRPr="00E937E6" w14:paraId="22ED32CE"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3EBF42" w14:textId="77777777" w:rsidR="007D4D6C" w:rsidRDefault="007D4D6C" w:rsidP="00240DD4">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03C43E3" w14:textId="77777777" w:rsidR="007D4D6C" w:rsidRDefault="007D4D6C" w:rsidP="00240DD4">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3050712" w14:textId="77777777" w:rsidR="007D4D6C" w:rsidRDefault="007D4D6C" w:rsidP="00240DD4">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7D4D6C" w:rsidRPr="00E937E6" w14:paraId="3A2CB09C"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C2C6A8" w14:textId="77777777" w:rsidR="007D4D6C" w:rsidRDefault="007D4D6C" w:rsidP="00240DD4">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B4BC8E3" w14:textId="77777777" w:rsidR="007D4D6C" w:rsidRDefault="007D4D6C" w:rsidP="00240DD4">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5668C9A" w14:textId="77777777" w:rsidR="007D4D6C" w:rsidRDefault="007D4D6C" w:rsidP="00240DD4">
            <w:pPr>
              <w:pStyle w:val="TAL"/>
              <w:rPr>
                <w:lang w:eastAsia="zh-CN"/>
              </w:rPr>
            </w:pPr>
            <w:r>
              <w:t>This feature indicates the support of the report of additional IP addresses or address ranges allocated for the given PDU session resulting from framed routes or IPv6 prefix delegation.</w:t>
            </w:r>
          </w:p>
        </w:tc>
      </w:tr>
      <w:tr w:rsidR="007D4D6C" w:rsidRPr="00E937E6" w14:paraId="669A3ED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802125" w14:textId="77777777" w:rsidR="007D4D6C" w:rsidRDefault="007D4D6C" w:rsidP="00240DD4">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184656D" w14:textId="77777777" w:rsidR="007D4D6C" w:rsidRDefault="007D4D6C" w:rsidP="00240DD4">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F33F065" w14:textId="77777777" w:rsidR="007D4D6C" w:rsidRDefault="007D4D6C" w:rsidP="00240DD4">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D4D6C" w:rsidRPr="00E937E6" w14:paraId="526AA7C3"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688F86" w14:textId="77777777" w:rsidR="007D4D6C" w:rsidRDefault="007D4D6C" w:rsidP="00240DD4">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456D8FA" w14:textId="77777777" w:rsidR="007D4D6C" w:rsidRDefault="007D4D6C" w:rsidP="00240DD4">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2CECBBC" w14:textId="77777777" w:rsidR="007D4D6C" w:rsidRDefault="007D4D6C" w:rsidP="00240DD4">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7D4D6C" w:rsidRPr="00E937E6" w14:paraId="74D7890E"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B2D415" w14:textId="77777777" w:rsidR="007D4D6C" w:rsidRDefault="007D4D6C" w:rsidP="00240DD4">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77F1E38" w14:textId="77777777" w:rsidR="007D4D6C" w:rsidRPr="0032106E" w:rsidRDefault="007D4D6C" w:rsidP="00240DD4">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72B71618" w14:textId="77777777" w:rsidR="007D4D6C" w:rsidRPr="000E7213" w:rsidRDefault="007D4D6C" w:rsidP="00240DD4">
            <w:pPr>
              <w:pStyle w:val="TAL"/>
            </w:pPr>
            <w:r>
              <w:rPr>
                <w:noProof/>
              </w:rPr>
              <w:t xml:space="preserve">This feature indicates the support of </w:t>
            </w:r>
            <w:r>
              <w:t>awareness of URSP rule enforcement</w:t>
            </w:r>
          </w:p>
        </w:tc>
      </w:tr>
      <w:tr w:rsidR="007D4D6C" w:rsidRPr="00E937E6" w14:paraId="6032E066"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B1E57C" w14:textId="77777777" w:rsidR="007D4D6C" w:rsidRDefault="007D4D6C" w:rsidP="00240DD4">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2BD8237" w14:textId="77777777" w:rsidR="007D4D6C" w:rsidRDefault="007D4D6C" w:rsidP="00240DD4">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B394C59" w14:textId="77777777" w:rsidR="007D4D6C" w:rsidRDefault="007D4D6C" w:rsidP="00240DD4">
            <w:pPr>
              <w:pStyle w:val="TAL"/>
              <w:rPr>
                <w:noProof/>
              </w:rPr>
            </w:pPr>
            <w:r>
              <w:t>This feature indicates support for use e.g. of additional flow description parameters, as the flow label and the IPSec SPI.</w:t>
            </w:r>
          </w:p>
        </w:tc>
      </w:tr>
      <w:tr w:rsidR="007D4D6C" w:rsidRPr="00E937E6" w14:paraId="56622873"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D7A2D1" w14:textId="77777777" w:rsidR="007D4D6C" w:rsidRDefault="007D4D6C" w:rsidP="00240DD4">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5D8DE5C5" w14:textId="77777777" w:rsidR="007D4D6C" w:rsidRDefault="007D4D6C" w:rsidP="00240DD4">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7B49919" w14:textId="77777777" w:rsidR="007D4D6C" w:rsidRDefault="007D4D6C" w:rsidP="00240DD4">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D4D6C" w:rsidRPr="00E937E6" w14:paraId="1698567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B6B1DA" w14:textId="77777777" w:rsidR="007D4D6C" w:rsidRPr="000B496C" w:rsidRDefault="007D4D6C" w:rsidP="00240DD4">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1D1A528" w14:textId="77777777" w:rsidR="007D4D6C" w:rsidRDefault="007D4D6C" w:rsidP="00240DD4">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32B9A269" w14:textId="77777777" w:rsidR="007D4D6C" w:rsidRDefault="007D4D6C" w:rsidP="00240DD4">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7D4D6C" w:rsidRPr="00E937E6" w14:paraId="31173E9B"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38B451" w14:textId="77777777" w:rsidR="007D4D6C" w:rsidRPr="000B496C" w:rsidRDefault="007D4D6C" w:rsidP="00240DD4">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36A7905" w14:textId="77777777" w:rsidR="007D4D6C" w:rsidRDefault="007D4D6C" w:rsidP="00240DD4">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16B17662" w14:textId="77777777" w:rsidR="007D4D6C" w:rsidRDefault="007D4D6C" w:rsidP="00240DD4">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7D4D6C" w:rsidRPr="00E937E6" w14:paraId="4143B8D9"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99234" w14:textId="77777777" w:rsidR="007D4D6C" w:rsidRPr="00027CCA" w:rsidRDefault="007D4D6C" w:rsidP="00240DD4">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6FAC32F" w14:textId="77777777" w:rsidR="007D4D6C" w:rsidRDefault="007D4D6C" w:rsidP="00240DD4">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3C668C56" w14:textId="77777777" w:rsidR="007D4D6C" w:rsidRDefault="007D4D6C" w:rsidP="00240DD4">
            <w:pPr>
              <w:pStyle w:val="TAL"/>
              <w:rPr>
                <w:ins w:id="62" w:author="ZTE" w:date="2024-01-04T11:09:00Z"/>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1D1ECA4D" w14:textId="39B42B8C" w:rsidR="007D4D6C" w:rsidRPr="00951001" w:rsidRDefault="007D4D6C" w:rsidP="00240DD4">
            <w:pPr>
              <w:pStyle w:val="TAL"/>
            </w:pPr>
            <w:ins w:id="63" w:author="ZTE" w:date="2024-01-04T11:09:00Z">
              <w:r>
                <w:rPr>
                  <w:rFonts w:cs="Arial"/>
                  <w:szCs w:val="18"/>
                  <w:lang w:eastAsia="zh-CN"/>
                </w:rPr>
                <w:t xml:space="preserve">This </w:t>
              </w:r>
            </w:ins>
            <w:ins w:id="64" w:author="ZTE1" w:date="2024-01-22T21:05:00Z">
              <w:r w:rsidR="00C25C30">
                <w:rPr>
                  <w:rFonts w:cs="Arial" w:hint="eastAsia"/>
                  <w:lang w:val="en-US" w:eastAsia="zh-CN"/>
                </w:rPr>
                <w:t>feature</w:t>
              </w:r>
            </w:ins>
            <w:ins w:id="65" w:author="ZTE" w:date="2024-01-04T11:09:00Z">
              <w:r>
                <w:rPr>
                  <w:rFonts w:cs="Arial"/>
                  <w:szCs w:val="18"/>
                  <w:lang w:eastAsia="zh-CN"/>
                </w:rPr>
                <w:t xml:space="preserve"> requires that the </w:t>
              </w:r>
              <w:r>
                <w:t>QoSMonitoring feature is supported.</w:t>
              </w:r>
            </w:ins>
          </w:p>
        </w:tc>
      </w:tr>
      <w:tr w:rsidR="007D4D6C" w:rsidRPr="00E937E6" w14:paraId="548DF2AC"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17449B" w14:textId="77777777" w:rsidR="007D4D6C" w:rsidRDefault="007D4D6C" w:rsidP="00240DD4">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3DAFDE1A" w14:textId="77777777" w:rsidR="007D4D6C" w:rsidRDefault="007D4D6C" w:rsidP="00240DD4">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EE86596" w14:textId="77777777" w:rsidR="007D4D6C" w:rsidRDefault="007D4D6C" w:rsidP="00240DD4">
            <w:pPr>
              <w:pStyle w:val="TAL"/>
              <w:rPr>
                <w:rFonts w:cs="Arial"/>
                <w:lang w:val="en-US" w:eastAsia="zh-CN"/>
              </w:rPr>
            </w:pPr>
            <w:r>
              <w:t>This feature indicates the support of power savings in multi modal traffic</w:t>
            </w:r>
            <w:del w:id="66" w:author="ZTE1" w:date="2024-01-22T21:05:00Z">
              <w:r w:rsidDel="00C25C30">
                <w:delText>.</w:delText>
              </w:r>
            </w:del>
            <w:r>
              <w:t>.</w:t>
            </w:r>
          </w:p>
        </w:tc>
      </w:tr>
      <w:tr w:rsidR="007D4D6C" w:rsidRPr="00E937E6" w14:paraId="271A614A"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A39FC0" w14:textId="77777777" w:rsidR="007D4D6C" w:rsidRDefault="007D4D6C" w:rsidP="00240DD4">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4347ED6" w14:textId="77777777" w:rsidR="007D4D6C" w:rsidRPr="00971910" w:rsidRDefault="007D4D6C" w:rsidP="00240DD4">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CF2BBC6" w14:textId="77777777" w:rsidR="007D4D6C" w:rsidRDefault="007D4D6C" w:rsidP="00240DD4">
            <w:pPr>
              <w:pStyle w:val="TAL"/>
            </w:pPr>
            <w:r>
              <w:rPr>
                <w:rFonts w:cs="Arial"/>
              </w:rPr>
              <w:t>This feature indicates the support of the AF indication of ECN marking for L4S support.</w:t>
            </w:r>
          </w:p>
        </w:tc>
      </w:tr>
    </w:tbl>
    <w:p w14:paraId="3A131CDD" w14:textId="77777777" w:rsidR="007D4D6C" w:rsidRDefault="007D4D6C" w:rsidP="007D4D6C"/>
    <w:p w14:paraId="0A4720FB" w14:textId="77777777" w:rsidR="007D4D6C" w:rsidRDefault="007D4D6C" w:rsidP="007D4D6C">
      <w:pPr>
        <w:pStyle w:val="EditorsNote"/>
      </w:pPr>
      <w:r w:rsidRPr="0099703D">
        <w:t>Editor's note:</w:t>
      </w:r>
      <w:r w:rsidRPr="0099703D">
        <w:tab/>
        <w:t>Whether an independent feature for RT latency is needed is FFS.</w:t>
      </w:r>
    </w:p>
    <w:p w14:paraId="65C8F6BA" w14:textId="77777777" w:rsidR="007D4D6C" w:rsidRDefault="007D4D6C" w:rsidP="007D4D6C">
      <w:pPr>
        <w:pStyle w:val="EditorsNote"/>
      </w:pPr>
      <w:r>
        <w:t>Editor's note:</w:t>
      </w:r>
      <w:r>
        <w:tab/>
      </w:r>
      <w:r w:rsidRPr="00082102">
        <w:t>Whether and/how to indicate the support of end of burst indication, and provision the flow periodicity information within the Power Saving feature is FFS</w:t>
      </w:r>
      <w:r>
        <w:t>.</w:t>
      </w:r>
    </w:p>
    <w:p w14:paraId="4AFD5ED4" w14:textId="77777777" w:rsidR="00982F1B" w:rsidRPr="007B6D36" w:rsidRDefault="00982F1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EE345" w14:textId="77777777" w:rsidR="00863040" w:rsidRDefault="00863040">
      <w:r>
        <w:separator/>
      </w:r>
    </w:p>
  </w:endnote>
  <w:endnote w:type="continuationSeparator" w:id="0">
    <w:p w14:paraId="140BC15C" w14:textId="77777777" w:rsidR="00863040" w:rsidRDefault="0086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01ACF" w14:textId="77777777" w:rsidR="00863040" w:rsidRDefault="00863040">
      <w:r>
        <w:separator/>
      </w:r>
    </w:p>
  </w:footnote>
  <w:footnote w:type="continuationSeparator" w:id="0">
    <w:p w14:paraId="36B76852" w14:textId="77777777" w:rsidR="00863040" w:rsidRDefault="00863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65E2259"/>
    <w:multiLevelType w:val="hybridMultilevel"/>
    <w:tmpl w:val="6AF0F8BA"/>
    <w:lvl w:ilvl="0" w:tplc="BDAAC6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C67A9"/>
    <w:multiLevelType w:val="hybridMultilevel"/>
    <w:tmpl w:val="7ABA9C94"/>
    <w:lvl w:ilvl="0" w:tplc="2486B20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9"/>
  </w:num>
  <w:num w:numId="22">
    <w:abstractNumId w:val="12"/>
  </w:num>
  <w:num w:numId="2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35A7"/>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396"/>
    <w:rsid w:val="002E3BAC"/>
    <w:rsid w:val="002E3E16"/>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5DC"/>
    <w:rsid w:val="0033097E"/>
    <w:rsid w:val="0033294B"/>
    <w:rsid w:val="003338A3"/>
    <w:rsid w:val="00333A8E"/>
    <w:rsid w:val="00341BE5"/>
    <w:rsid w:val="00341C59"/>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2899"/>
    <w:rsid w:val="00503126"/>
    <w:rsid w:val="00503735"/>
    <w:rsid w:val="00503A4C"/>
    <w:rsid w:val="00503B80"/>
    <w:rsid w:val="0050535E"/>
    <w:rsid w:val="005064BD"/>
    <w:rsid w:val="005065E6"/>
    <w:rsid w:val="00512923"/>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06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4D6C"/>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3040"/>
    <w:rsid w:val="00864BFE"/>
    <w:rsid w:val="00864F70"/>
    <w:rsid w:val="0086618C"/>
    <w:rsid w:val="00866561"/>
    <w:rsid w:val="008712F2"/>
    <w:rsid w:val="0087144F"/>
    <w:rsid w:val="00871965"/>
    <w:rsid w:val="00877EBD"/>
    <w:rsid w:val="008808A7"/>
    <w:rsid w:val="00882789"/>
    <w:rsid w:val="00883D71"/>
    <w:rsid w:val="00885A95"/>
    <w:rsid w:val="008868E2"/>
    <w:rsid w:val="0089385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04A"/>
    <w:rsid w:val="0091215E"/>
    <w:rsid w:val="0091299E"/>
    <w:rsid w:val="00914AC2"/>
    <w:rsid w:val="009215E2"/>
    <w:rsid w:val="00924C0E"/>
    <w:rsid w:val="009252CF"/>
    <w:rsid w:val="009263B0"/>
    <w:rsid w:val="009264EA"/>
    <w:rsid w:val="00932813"/>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B75C2"/>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66FE6"/>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6EA"/>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20C"/>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0C12"/>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BF7195"/>
    <w:rsid w:val="00C007D4"/>
    <w:rsid w:val="00C00841"/>
    <w:rsid w:val="00C0178D"/>
    <w:rsid w:val="00C05760"/>
    <w:rsid w:val="00C070C3"/>
    <w:rsid w:val="00C10335"/>
    <w:rsid w:val="00C12023"/>
    <w:rsid w:val="00C12F92"/>
    <w:rsid w:val="00C13FB7"/>
    <w:rsid w:val="00C158C4"/>
    <w:rsid w:val="00C16009"/>
    <w:rsid w:val="00C162EE"/>
    <w:rsid w:val="00C20BC6"/>
    <w:rsid w:val="00C2564B"/>
    <w:rsid w:val="00C25C30"/>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617"/>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42B5"/>
    <w:rsid w:val="00FD7155"/>
    <w:rsid w:val="00FD7745"/>
    <w:rsid w:val="00FE0130"/>
    <w:rsid w:val="00FE3202"/>
    <w:rsid w:val="00FE3843"/>
    <w:rsid w:val="00FE3878"/>
    <w:rsid w:val="00FE6933"/>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7D4D6C"/>
    <w:rPr>
      <w:color w:val="808080"/>
      <w:shd w:val="clear" w:color="auto" w:fill="E6E6E6"/>
    </w:rPr>
  </w:style>
  <w:style w:type="character" w:customStyle="1" w:styleId="TAHCar">
    <w:name w:val="TAH Car"/>
    <w:rsid w:val="007D4D6C"/>
    <w:rPr>
      <w:rFonts w:ascii="Arial" w:hAnsi="Arial"/>
      <w:b/>
      <w:sz w:val="18"/>
      <w:lang w:val="en-GB" w:eastAsia="en-US"/>
    </w:rPr>
  </w:style>
  <w:style w:type="character" w:customStyle="1" w:styleId="st1">
    <w:name w:val="st1"/>
    <w:rsid w:val="007D4D6C"/>
  </w:style>
  <w:style w:type="character" w:customStyle="1" w:styleId="H60">
    <w:name w:val="H6 (文字)"/>
    <w:link w:val="H6"/>
    <w:rsid w:val="007D4D6C"/>
    <w:rPr>
      <w:rFonts w:ascii="Arial" w:hAnsi="Arial"/>
      <w:lang w:val="en-GB" w:eastAsia="en-US"/>
    </w:rPr>
  </w:style>
  <w:style w:type="character" w:customStyle="1" w:styleId="THZchn">
    <w:name w:val="TH Zchn"/>
    <w:rsid w:val="007D4D6C"/>
    <w:rPr>
      <w:rFonts w:ascii="Arial" w:hAnsi="Arial"/>
      <w:b/>
      <w:lang w:eastAsia="en-US"/>
    </w:rPr>
  </w:style>
  <w:style w:type="character" w:customStyle="1" w:styleId="B3Char">
    <w:name w:val="B3 Char"/>
    <w:rsid w:val="007D4D6C"/>
    <w:rPr>
      <w:lang w:eastAsia="en-US"/>
    </w:rPr>
  </w:style>
  <w:style w:type="paragraph" w:customStyle="1" w:styleId="FL">
    <w:name w:val="FL"/>
    <w:basedOn w:val="a"/>
    <w:rsid w:val="007D4D6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6EAF6-0578-4C0E-BF26-7BFDDC19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12</Pages>
  <Words>3300</Words>
  <Characters>18813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33</cp:revision>
  <cp:lastPrinted>1900-01-01T08:00:00Z</cp:lastPrinted>
  <dcterms:created xsi:type="dcterms:W3CDTF">2023-10-09T10:30:00Z</dcterms:created>
  <dcterms:modified xsi:type="dcterms:W3CDTF">2024-01-23T09:27:00Z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